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08" w:rsidRDefault="004A6308" w:rsidP="004A6308">
      <w:pPr>
        <w:spacing w:after="0" w:line="360" w:lineRule="auto"/>
        <w:jc w:val="center"/>
        <w:rPr>
          <w:rFonts w:ascii="Arial" w:hAnsi="Arial" w:cs="Arial"/>
          <w:b/>
          <w:sz w:val="24"/>
          <w:szCs w:val="24"/>
          <w:lang w:val="es-MX"/>
        </w:rPr>
      </w:pPr>
    </w:p>
    <w:p w:rsidR="004A6308" w:rsidRPr="004A6308" w:rsidRDefault="004A6308" w:rsidP="004A6308">
      <w:pPr>
        <w:spacing w:after="0" w:line="360" w:lineRule="auto"/>
        <w:jc w:val="center"/>
        <w:rPr>
          <w:rFonts w:ascii="Arial" w:hAnsi="Arial" w:cs="Arial"/>
          <w:b/>
          <w:sz w:val="24"/>
          <w:szCs w:val="24"/>
          <w:lang w:val="es-MX"/>
        </w:rPr>
      </w:pPr>
      <w:r w:rsidRPr="004A6308">
        <w:rPr>
          <w:rFonts w:ascii="Arial" w:hAnsi="Arial" w:cs="Arial"/>
          <w:b/>
          <w:sz w:val="24"/>
          <w:szCs w:val="24"/>
          <w:lang w:val="es-MX"/>
        </w:rPr>
        <w:t>PROGRAMA DE SALUD MENTAL</w:t>
      </w:r>
    </w:p>
    <w:p w:rsidR="004A6308" w:rsidRDefault="004A6308" w:rsidP="004A6308">
      <w:pPr>
        <w:spacing w:after="0" w:line="360" w:lineRule="auto"/>
        <w:jc w:val="center"/>
        <w:rPr>
          <w:rFonts w:ascii="Arial" w:hAnsi="Arial" w:cs="Arial"/>
          <w:b/>
          <w:sz w:val="24"/>
          <w:szCs w:val="24"/>
          <w:lang w:val="es-MX"/>
        </w:rPr>
      </w:pPr>
    </w:p>
    <w:p w:rsidR="004A6308" w:rsidRDefault="004A6308" w:rsidP="004A6308">
      <w:pPr>
        <w:spacing w:after="0" w:line="360" w:lineRule="auto"/>
        <w:jc w:val="center"/>
        <w:rPr>
          <w:rFonts w:ascii="Arial" w:hAnsi="Arial" w:cs="Arial"/>
          <w:b/>
          <w:sz w:val="24"/>
          <w:szCs w:val="24"/>
          <w:lang w:val="es-MX"/>
        </w:rPr>
      </w:pPr>
    </w:p>
    <w:p w:rsidR="004A6308" w:rsidRDefault="004A6308" w:rsidP="004A6308">
      <w:pPr>
        <w:spacing w:after="0" w:line="360" w:lineRule="auto"/>
        <w:jc w:val="center"/>
        <w:rPr>
          <w:rFonts w:ascii="Arial" w:hAnsi="Arial" w:cs="Arial"/>
          <w:b/>
          <w:sz w:val="24"/>
          <w:szCs w:val="24"/>
          <w:lang w:val="es-MX"/>
        </w:rPr>
      </w:pPr>
    </w:p>
    <w:p w:rsidR="004A6308" w:rsidRDefault="004A6308" w:rsidP="004A6308">
      <w:pPr>
        <w:spacing w:after="0" w:line="360" w:lineRule="auto"/>
        <w:jc w:val="center"/>
        <w:rPr>
          <w:rFonts w:ascii="Arial" w:hAnsi="Arial" w:cs="Arial"/>
          <w:b/>
          <w:sz w:val="24"/>
          <w:szCs w:val="24"/>
          <w:lang w:val="es-MX"/>
        </w:rPr>
      </w:pPr>
    </w:p>
    <w:p w:rsidR="004A6308" w:rsidRDefault="004A6308" w:rsidP="004A6308">
      <w:pPr>
        <w:spacing w:after="0" w:line="360" w:lineRule="auto"/>
        <w:jc w:val="center"/>
        <w:rPr>
          <w:rFonts w:ascii="Arial" w:hAnsi="Arial" w:cs="Arial"/>
          <w:b/>
          <w:sz w:val="24"/>
          <w:szCs w:val="24"/>
          <w:lang w:val="es-MX"/>
        </w:rPr>
      </w:pPr>
    </w:p>
    <w:p w:rsidR="004A6308" w:rsidRDefault="004A6308" w:rsidP="004A6308">
      <w:pPr>
        <w:spacing w:after="0" w:line="360" w:lineRule="auto"/>
        <w:jc w:val="center"/>
        <w:rPr>
          <w:rFonts w:ascii="Arial" w:hAnsi="Arial" w:cs="Arial"/>
          <w:b/>
          <w:sz w:val="24"/>
          <w:szCs w:val="24"/>
          <w:lang w:val="es-MX"/>
        </w:rPr>
      </w:pPr>
    </w:p>
    <w:p w:rsidR="004A6308" w:rsidRDefault="004A6308" w:rsidP="004A6308">
      <w:pPr>
        <w:spacing w:after="0" w:line="360" w:lineRule="auto"/>
        <w:jc w:val="center"/>
        <w:rPr>
          <w:rFonts w:ascii="Arial" w:hAnsi="Arial" w:cs="Arial"/>
          <w:b/>
        </w:rPr>
      </w:pPr>
    </w:p>
    <w:p w:rsidR="004A6308" w:rsidRDefault="004A6308" w:rsidP="004A6308">
      <w:pPr>
        <w:spacing w:after="0" w:line="360" w:lineRule="auto"/>
        <w:jc w:val="center"/>
        <w:rPr>
          <w:rFonts w:ascii="Arial" w:hAnsi="Arial" w:cs="Arial"/>
          <w:b/>
        </w:rPr>
      </w:pPr>
    </w:p>
    <w:p w:rsidR="004A6308" w:rsidRDefault="004A6308" w:rsidP="004A6308">
      <w:pPr>
        <w:spacing w:after="0" w:line="360" w:lineRule="auto"/>
        <w:jc w:val="center"/>
        <w:rPr>
          <w:rFonts w:ascii="Arial" w:hAnsi="Arial" w:cs="Arial"/>
          <w:b/>
        </w:rPr>
      </w:pPr>
    </w:p>
    <w:p w:rsidR="004A6308" w:rsidRDefault="004A6308" w:rsidP="004A6308">
      <w:pPr>
        <w:spacing w:after="0" w:line="360" w:lineRule="auto"/>
        <w:jc w:val="center"/>
        <w:rPr>
          <w:rFonts w:ascii="Arial" w:hAnsi="Arial" w:cs="Arial"/>
          <w:b/>
        </w:rPr>
      </w:pPr>
    </w:p>
    <w:p w:rsidR="004A6308" w:rsidRPr="00E326B5" w:rsidRDefault="004A6308" w:rsidP="004A6308">
      <w:pPr>
        <w:spacing w:after="0" w:line="360" w:lineRule="auto"/>
        <w:jc w:val="center"/>
        <w:rPr>
          <w:rFonts w:ascii="Arial" w:hAnsi="Arial" w:cs="Arial"/>
          <w:b/>
        </w:rPr>
      </w:pPr>
      <w:r w:rsidRPr="00E326B5">
        <w:rPr>
          <w:rFonts w:ascii="Arial" w:hAnsi="Arial" w:cs="Arial"/>
          <w:b/>
        </w:rPr>
        <w:t>CARMEN ROSALBA BELTRAN BAQUERO</w:t>
      </w:r>
      <w:r>
        <w:rPr>
          <w:rStyle w:val="Refdenotaalpie"/>
          <w:rFonts w:ascii="Arial" w:hAnsi="Arial" w:cs="Arial"/>
          <w:b/>
        </w:rPr>
        <w:footnoteReference w:id="1"/>
      </w:r>
    </w:p>
    <w:p w:rsidR="004A6308" w:rsidRPr="00E326B5" w:rsidRDefault="004A6308" w:rsidP="004A6308">
      <w:pPr>
        <w:spacing w:after="0" w:line="360" w:lineRule="auto"/>
        <w:jc w:val="center"/>
        <w:rPr>
          <w:rFonts w:ascii="Arial" w:hAnsi="Arial" w:cs="Arial"/>
          <w:b/>
        </w:rPr>
      </w:pPr>
      <w:r w:rsidRPr="00E326B5">
        <w:rPr>
          <w:rFonts w:ascii="Arial" w:hAnsi="Arial" w:cs="Arial"/>
          <w:b/>
        </w:rPr>
        <w:t>ISABEL CRISTINA REBOLLEDO OTERO</w:t>
      </w:r>
      <w:r>
        <w:rPr>
          <w:rStyle w:val="Refdenotaalpie"/>
          <w:rFonts w:ascii="Arial" w:hAnsi="Arial" w:cs="Arial"/>
          <w:b/>
        </w:rPr>
        <w:footnoteReference w:id="2"/>
      </w:r>
    </w:p>
    <w:p w:rsidR="004A6308" w:rsidRPr="00E326B5" w:rsidRDefault="004A6308" w:rsidP="004A6308">
      <w:pPr>
        <w:spacing w:after="0" w:line="360" w:lineRule="auto"/>
        <w:rPr>
          <w:rFonts w:ascii="Arial" w:hAnsi="Arial" w:cs="Arial"/>
          <w:b/>
        </w:rPr>
      </w:pPr>
    </w:p>
    <w:p w:rsidR="004A6308" w:rsidRDefault="004A6308" w:rsidP="004A6308">
      <w:pPr>
        <w:spacing w:after="0" w:line="360" w:lineRule="auto"/>
        <w:rPr>
          <w:rFonts w:ascii="Arial" w:hAnsi="Arial" w:cs="Arial"/>
          <w:b/>
        </w:rPr>
      </w:pPr>
    </w:p>
    <w:p w:rsidR="004A6308" w:rsidRDefault="004A6308" w:rsidP="004A6308">
      <w:pPr>
        <w:spacing w:after="0" w:line="360" w:lineRule="auto"/>
        <w:rPr>
          <w:rFonts w:ascii="Arial" w:hAnsi="Arial" w:cs="Arial"/>
          <w:b/>
        </w:rPr>
      </w:pPr>
    </w:p>
    <w:p w:rsidR="004A6308" w:rsidRDefault="004A6308" w:rsidP="004A6308">
      <w:pPr>
        <w:spacing w:after="0" w:line="360" w:lineRule="auto"/>
        <w:rPr>
          <w:rFonts w:ascii="Arial" w:hAnsi="Arial" w:cs="Arial"/>
          <w:b/>
        </w:rPr>
      </w:pPr>
    </w:p>
    <w:p w:rsidR="004A6308" w:rsidRDefault="004A6308" w:rsidP="004A6308">
      <w:pPr>
        <w:spacing w:after="0" w:line="360" w:lineRule="auto"/>
        <w:rPr>
          <w:rFonts w:ascii="Arial" w:hAnsi="Arial" w:cs="Arial"/>
          <w:b/>
        </w:rPr>
      </w:pPr>
    </w:p>
    <w:p w:rsidR="004A6308" w:rsidRDefault="004A6308" w:rsidP="004A6308">
      <w:pPr>
        <w:spacing w:after="0" w:line="360" w:lineRule="auto"/>
        <w:rPr>
          <w:rFonts w:ascii="Arial" w:hAnsi="Arial" w:cs="Arial"/>
          <w:b/>
        </w:rPr>
      </w:pPr>
    </w:p>
    <w:p w:rsidR="004A6308" w:rsidRDefault="004A6308" w:rsidP="004A6308">
      <w:pPr>
        <w:spacing w:after="0" w:line="360" w:lineRule="auto"/>
        <w:rPr>
          <w:rFonts w:ascii="Arial" w:hAnsi="Arial" w:cs="Arial"/>
          <w:b/>
        </w:rPr>
      </w:pPr>
    </w:p>
    <w:p w:rsidR="004A6308" w:rsidRPr="00E326B5" w:rsidRDefault="004A6308" w:rsidP="004A6308">
      <w:pPr>
        <w:spacing w:after="0" w:line="360" w:lineRule="auto"/>
        <w:rPr>
          <w:rFonts w:ascii="Arial" w:hAnsi="Arial" w:cs="Arial"/>
          <w:b/>
        </w:rPr>
      </w:pPr>
    </w:p>
    <w:p w:rsidR="004A6308" w:rsidRPr="00E326B5" w:rsidRDefault="004A6308" w:rsidP="004A6308">
      <w:pPr>
        <w:spacing w:after="0" w:line="360" w:lineRule="auto"/>
        <w:jc w:val="center"/>
        <w:rPr>
          <w:rFonts w:ascii="Arial" w:hAnsi="Arial" w:cs="Arial"/>
          <w:b/>
        </w:rPr>
      </w:pPr>
      <w:r w:rsidRPr="00E326B5">
        <w:rPr>
          <w:rFonts w:ascii="Arial" w:hAnsi="Arial" w:cs="Arial"/>
          <w:b/>
        </w:rPr>
        <w:t>VICERRECTORIA DE CULTURA Y BIENESTAR</w:t>
      </w:r>
    </w:p>
    <w:p w:rsidR="004A6308" w:rsidRPr="00E326B5" w:rsidRDefault="004A6308" w:rsidP="004A6308">
      <w:pPr>
        <w:spacing w:after="0" w:line="360" w:lineRule="auto"/>
        <w:jc w:val="center"/>
        <w:rPr>
          <w:rFonts w:ascii="Arial" w:hAnsi="Arial" w:cs="Arial"/>
          <w:b/>
        </w:rPr>
      </w:pPr>
      <w:r w:rsidRPr="00E326B5">
        <w:rPr>
          <w:rFonts w:ascii="Arial" w:hAnsi="Arial" w:cs="Arial"/>
          <w:b/>
        </w:rPr>
        <w:t>DIVISION DE SALUD INTEGRAL</w:t>
      </w:r>
    </w:p>
    <w:p w:rsidR="004A6308" w:rsidRPr="00E326B5" w:rsidRDefault="004A6308" w:rsidP="004A6308">
      <w:pPr>
        <w:spacing w:after="0" w:line="360" w:lineRule="auto"/>
        <w:jc w:val="center"/>
        <w:rPr>
          <w:rFonts w:ascii="Arial" w:hAnsi="Arial" w:cs="Arial"/>
          <w:b/>
        </w:rPr>
      </w:pPr>
      <w:r w:rsidRPr="00E326B5">
        <w:rPr>
          <w:rFonts w:ascii="Arial" w:hAnsi="Arial" w:cs="Arial"/>
          <w:b/>
        </w:rPr>
        <w:t>POPAYAN</w:t>
      </w:r>
    </w:p>
    <w:p w:rsidR="004A6308" w:rsidRDefault="004A6308" w:rsidP="004A6308">
      <w:pPr>
        <w:spacing w:after="0" w:line="360" w:lineRule="auto"/>
        <w:jc w:val="center"/>
        <w:rPr>
          <w:rFonts w:ascii="Arial" w:hAnsi="Arial" w:cs="Arial"/>
          <w:b/>
        </w:rPr>
      </w:pPr>
      <w:r>
        <w:rPr>
          <w:rFonts w:ascii="Arial" w:hAnsi="Arial" w:cs="Arial"/>
          <w:b/>
        </w:rPr>
        <w:t>2.012</w:t>
      </w:r>
    </w:p>
    <w:p w:rsidR="004A6308" w:rsidRDefault="004A6308" w:rsidP="004A6308">
      <w:pPr>
        <w:jc w:val="center"/>
        <w:rPr>
          <w:rFonts w:ascii="Arial" w:hAnsi="Arial" w:cs="Arial"/>
          <w:b/>
          <w:sz w:val="24"/>
          <w:szCs w:val="24"/>
          <w:lang w:val="es-MX"/>
        </w:rPr>
      </w:pPr>
    </w:p>
    <w:p w:rsidR="004A6308" w:rsidRDefault="004A6308" w:rsidP="004A6308">
      <w:pPr>
        <w:jc w:val="center"/>
        <w:rPr>
          <w:rFonts w:ascii="Arial" w:hAnsi="Arial" w:cs="Arial"/>
          <w:b/>
          <w:sz w:val="24"/>
          <w:szCs w:val="24"/>
          <w:lang w:val="es-MX"/>
        </w:rPr>
      </w:pPr>
    </w:p>
    <w:p w:rsidR="004A6308" w:rsidRDefault="004A6308" w:rsidP="004A6308">
      <w:pPr>
        <w:jc w:val="center"/>
        <w:rPr>
          <w:rFonts w:ascii="Arial" w:hAnsi="Arial" w:cs="Arial"/>
          <w:b/>
          <w:sz w:val="24"/>
          <w:szCs w:val="24"/>
          <w:lang w:val="es-MX"/>
        </w:rPr>
      </w:pPr>
    </w:p>
    <w:p w:rsidR="004A6308" w:rsidRDefault="004A6308" w:rsidP="004A6308">
      <w:pPr>
        <w:jc w:val="center"/>
        <w:rPr>
          <w:rFonts w:ascii="Arial" w:hAnsi="Arial" w:cs="Arial"/>
          <w:b/>
          <w:sz w:val="24"/>
          <w:szCs w:val="24"/>
          <w:lang w:val="es-MX"/>
        </w:rPr>
      </w:pPr>
    </w:p>
    <w:p w:rsidR="004F61A2" w:rsidRPr="00786A1E" w:rsidRDefault="008C7051" w:rsidP="00BB0517">
      <w:pPr>
        <w:spacing w:before="100" w:beforeAutospacing="1" w:after="100" w:afterAutospacing="1"/>
        <w:jc w:val="both"/>
        <w:rPr>
          <w:rFonts w:ascii="Arial" w:hAnsi="Arial" w:cs="Arial"/>
          <w:b/>
          <w:sz w:val="24"/>
          <w:szCs w:val="24"/>
        </w:rPr>
      </w:pPr>
      <w:r w:rsidRPr="001D74AB">
        <w:rPr>
          <w:rFonts w:ascii="Arial" w:hAnsi="Arial" w:cs="Arial"/>
          <w:sz w:val="24"/>
          <w:szCs w:val="24"/>
          <w:lang w:val="es-MX"/>
        </w:rPr>
        <w:lastRenderedPageBreak/>
        <w:t xml:space="preserve"> </w:t>
      </w:r>
    </w:p>
    <w:p w:rsidR="00BB0517" w:rsidRPr="002C777E" w:rsidRDefault="00BB0517" w:rsidP="00BB0517">
      <w:pPr>
        <w:spacing w:after="0" w:line="360" w:lineRule="auto"/>
        <w:jc w:val="both"/>
        <w:rPr>
          <w:rFonts w:ascii="Arial" w:hAnsi="Arial" w:cs="Arial"/>
          <w:b/>
          <w:sz w:val="24"/>
          <w:szCs w:val="24"/>
        </w:rPr>
      </w:pPr>
      <w:r w:rsidRPr="002C777E">
        <w:rPr>
          <w:rFonts w:ascii="Arial" w:hAnsi="Arial" w:cs="Arial"/>
          <w:sz w:val="24"/>
          <w:szCs w:val="24"/>
          <w:lang w:val="es-MX"/>
        </w:rPr>
        <w:t xml:space="preserve">Partiendo de las acciones que realiza el grupo  psicosocial  de la División de Salud Integral en el desarrollo de los diferentes programas que  conforman el documento principal  denominado “ </w:t>
      </w:r>
      <w:r w:rsidRPr="002C777E">
        <w:rPr>
          <w:rFonts w:ascii="Arial" w:hAnsi="Arial" w:cs="Arial"/>
          <w:sz w:val="24"/>
          <w:szCs w:val="24"/>
        </w:rPr>
        <w:t>PROGRAMA DE INTERVENCION PSICOSOCIAL EN LA PREVENCION DE LA DESERCION EN LA COMUNIDAD ESTUDIANTIL DE LA UNIVERSIDAD DEL CAUCA” se  acordó separar los programas:  Salud Mental., Orientación Profesional e Intervención Psicosocial (aplicación de la</w:t>
      </w:r>
      <w:r w:rsidRPr="002C777E">
        <w:rPr>
          <w:rFonts w:ascii="Arial" w:hAnsi="Arial" w:cs="Arial"/>
          <w:sz w:val="24"/>
          <w:szCs w:val="24"/>
          <w:lang w:val="es-MX"/>
        </w:rPr>
        <w:t xml:space="preserve"> encuesta “DIAGNOSTICO DESERCION ESTUDIANTIL – CANCELACION SEMESTRE” y CUPON PSICOSOCIAL), </w:t>
      </w:r>
      <w:r w:rsidRPr="002C777E">
        <w:rPr>
          <w:rFonts w:ascii="Arial" w:hAnsi="Arial" w:cs="Arial"/>
          <w:sz w:val="24"/>
          <w:szCs w:val="24"/>
        </w:rPr>
        <w:t xml:space="preserve">Fortalecimiento de las Competencias Académicas  y Psicosociales para la Comunidad Estudiantil de la Universidad del Cauca, </w:t>
      </w:r>
      <w:r w:rsidRPr="002C777E">
        <w:rPr>
          <w:rFonts w:ascii="Arial" w:hAnsi="Arial" w:cs="Arial"/>
          <w:sz w:val="24"/>
          <w:szCs w:val="24"/>
          <w:lang w:val="es-MX"/>
        </w:rPr>
        <w:t>como parte de las acciones que realiza  este  grupo, desde la División de Salud  Integral   en la  disminución del  fenómeno de la deserción en la Universidad del Cauca</w:t>
      </w:r>
      <w:r>
        <w:rPr>
          <w:rFonts w:ascii="Arial" w:hAnsi="Arial" w:cs="Arial"/>
          <w:sz w:val="24"/>
          <w:szCs w:val="24"/>
          <w:lang w:val="es-MX"/>
        </w:rPr>
        <w:t>.</w:t>
      </w:r>
    </w:p>
    <w:p w:rsidR="00BB0517" w:rsidRDefault="00BB0517" w:rsidP="00BB0517">
      <w:pPr>
        <w:spacing w:after="0" w:line="360" w:lineRule="auto"/>
        <w:ind w:left="360"/>
        <w:rPr>
          <w:rFonts w:ascii="Arial" w:hAnsi="Arial" w:cs="Arial"/>
          <w:b/>
          <w:sz w:val="24"/>
          <w:szCs w:val="24"/>
        </w:rPr>
      </w:pPr>
    </w:p>
    <w:p w:rsidR="004F61A2" w:rsidRPr="00BB0517" w:rsidRDefault="004F61A2" w:rsidP="004A6308">
      <w:pPr>
        <w:spacing w:after="0" w:line="360" w:lineRule="auto"/>
        <w:jc w:val="center"/>
        <w:rPr>
          <w:rFonts w:ascii="Arial" w:hAnsi="Arial" w:cs="Arial"/>
          <w:b/>
          <w:sz w:val="24"/>
          <w:szCs w:val="24"/>
        </w:rPr>
      </w:pPr>
    </w:p>
    <w:p w:rsidR="004F61A2" w:rsidRDefault="004F61A2" w:rsidP="004A6308">
      <w:pPr>
        <w:spacing w:after="0" w:line="360" w:lineRule="auto"/>
        <w:jc w:val="center"/>
        <w:rPr>
          <w:rFonts w:ascii="Arial" w:hAnsi="Arial" w:cs="Arial"/>
          <w:b/>
          <w:sz w:val="24"/>
          <w:szCs w:val="24"/>
          <w:lang w:val="es-MX"/>
        </w:rPr>
      </w:pPr>
    </w:p>
    <w:p w:rsidR="004F61A2" w:rsidRDefault="004F61A2" w:rsidP="004A6308">
      <w:pPr>
        <w:spacing w:after="0" w:line="360" w:lineRule="auto"/>
        <w:jc w:val="center"/>
        <w:rPr>
          <w:rFonts w:ascii="Arial" w:hAnsi="Arial" w:cs="Arial"/>
          <w:b/>
          <w:sz w:val="24"/>
          <w:szCs w:val="24"/>
          <w:lang w:val="es-MX"/>
        </w:rPr>
      </w:pPr>
    </w:p>
    <w:p w:rsidR="004F61A2" w:rsidRDefault="004F61A2" w:rsidP="004A6308">
      <w:pPr>
        <w:spacing w:after="0" w:line="360" w:lineRule="auto"/>
        <w:jc w:val="center"/>
        <w:rPr>
          <w:rFonts w:ascii="Arial" w:hAnsi="Arial" w:cs="Arial"/>
          <w:b/>
          <w:sz w:val="24"/>
          <w:szCs w:val="24"/>
          <w:lang w:val="es-MX"/>
        </w:rPr>
      </w:pPr>
    </w:p>
    <w:p w:rsidR="003A50A0" w:rsidRPr="005C25A8" w:rsidRDefault="003A50A0" w:rsidP="005C25A8">
      <w:pPr>
        <w:pStyle w:val="Prrafodelista"/>
        <w:numPr>
          <w:ilvl w:val="0"/>
          <w:numId w:val="21"/>
        </w:numPr>
        <w:spacing w:after="0" w:line="360" w:lineRule="auto"/>
        <w:jc w:val="center"/>
        <w:rPr>
          <w:rFonts w:ascii="Arial" w:hAnsi="Arial" w:cs="Arial"/>
          <w:b/>
          <w:sz w:val="24"/>
          <w:szCs w:val="24"/>
          <w:lang w:val="es-MX"/>
        </w:rPr>
      </w:pPr>
      <w:r w:rsidRPr="005C25A8">
        <w:rPr>
          <w:rFonts w:ascii="Arial" w:hAnsi="Arial" w:cs="Arial"/>
          <w:b/>
          <w:sz w:val="24"/>
          <w:szCs w:val="24"/>
          <w:lang w:val="es-MX"/>
        </w:rPr>
        <w:t>PROGRAMA DE SALUD MENTAL</w:t>
      </w:r>
    </w:p>
    <w:p w:rsidR="003A50A0" w:rsidRPr="00005FAB" w:rsidRDefault="003A50A0" w:rsidP="003A50A0">
      <w:pPr>
        <w:pStyle w:val="Prrafodelista"/>
        <w:spacing w:after="0" w:line="360" w:lineRule="auto"/>
        <w:ind w:left="1080"/>
        <w:rPr>
          <w:rFonts w:ascii="Arial" w:hAnsi="Arial" w:cs="Arial"/>
          <w:b/>
          <w:sz w:val="24"/>
          <w:szCs w:val="24"/>
          <w:lang w:val="es-MX"/>
        </w:rPr>
      </w:pPr>
    </w:p>
    <w:p w:rsidR="003A50A0" w:rsidRPr="00106BDB" w:rsidRDefault="003A50A0" w:rsidP="003A50A0">
      <w:pPr>
        <w:spacing w:after="0" w:line="360" w:lineRule="auto"/>
        <w:jc w:val="center"/>
        <w:rPr>
          <w:rFonts w:ascii="Arial" w:hAnsi="Arial" w:cs="Arial"/>
          <w:b/>
          <w:sz w:val="24"/>
          <w:szCs w:val="24"/>
        </w:rPr>
      </w:pPr>
      <w:r w:rsidRPr="00106BDB">
        <w:rPr>
          <w:rFonts w:ascii="Arial" w:hAnsi="Arial" w:cs="Arial"/>
          <w:b/>
          <w:sz w:val="24"/>
          <w:szCs w:val="24"/>
        </w:rPr>
        <w:t>INTRODUCCION</w:t>
      </w:r>
    </w:p>
    <w:p w:rsidR="003A50A0" w:rsidRDefault="003A50A0" w:rsidP="003A50A0">
      <w:pPr>
        <w:spacing w:after="0" w:line="360" w:lineRule="auto"/>
        <w:jc w:val="both"/>
        <w:rPr>
          <w:rFonts w:ascii="Arial" w:hAnsi="Arial" w:cs="Arial"/>
          <w:sz w:val="24"/>
          <w:szCs w:val="24"/>
          <w:lang w:val="es-MX"/>
        </w:rPr>
      </w:pPr>
    </w:p>
    <w:p w:rsidR="003A50A0" w:rsidRDefault="003A50A0" w:rsidP="003A50A0">
      <w:pPr>
        <w:spacing w:after="0" w:line="360" w:lineRule="auto"/>
        <w:jc w:val="center"/>
        <w:rPr>
          <w:rFonts w:ascii="Arial" w:hAnsi="Arial" w:cs="Arial"/>
          <w:sz w:val="24"/>
          <w:szCs w:val="24"/>
          <w:lang w:val="es-MX"/>
        </w:rPr>
      </w:pPr>
      <w:r>
        <w:rPr>
          <w:rFonts w:ascii="Arial" w:hAnsi="Arial" w:cs="Arial"/>
          <w:noProof/>
          <w:sz w:val="24"/>
          <w:szCs w:val="24"/>
          <w:lang w:eastAsia="es-CO"/>
        </w:rPr>
        <w:drawing>
          <wp:inline distT="0" distB="0" distL="0" distR="0">
            <wp:extent cx="2562225" cy="1371600"/>
            <wp:effectExtent l="19050" t="0" r="9525" b="0"/>
            <wp:docPr id="1" name="Imagen 1" descr="F:\INFORMACION PSICOLOGIA ANA\Programa Salud Mental IIP 2010 Depresión\imagen grande 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NFORMACION PSICOLOGIA ANA\Programa Salud Mental IIP 2010 Depresión\imagen grande PSM.jpg"/>
                    <pic:cNvPicPr>
                      <a:picLocks noChangeAspect="1" noChangeArrowheads="1"/>
                    </pic:cNvPicPr>
                  </pic:nvPicPr>
                  <pic:blipFill>
                    <a:blip r:embed="rId7" cstate="print"/>
                    <a:srcRect/>
                    <a:stretch>
                      <a:fillRect/>
                    </a:stretch>
                  </pic:blipFill>
                  <pic:spPr bwMode="auto">
                    <a:xfrm>
                      <a:off x="0" y="0"/>
                      <a:ext cx="2562225" cy="1371600"/>
                    </a:xfrm>
                    <a:prstGeom prst="rect">
                      <a:avLst/>
                    </a:prstGeom>
                    <a:noFill/>
                    <a:ln w="9525">
                      <a:noFill/>
                      <a:miter lim="800000"/>
                      <a:headEnd/>
                      <a:tailEnd/>
                    </a:ln>
                  </pic:spPr>
                </pic:pic>
              </a:graphicData>
            </a:graphic>
          </wp:inline>
        </w:drawing>
      </w:r>
    </w:p>
    <w:p w:rsidR="003A50A0" w:rsidRPr="00106BDB" w:rsidRDefault="003A50A0" w:rsidP="003A50A0">
      <w:pPr>
        <w:spacing w:after="0" w:line="360" w:lineRule="auto"/>
        <w:jc w:val="both"/>
        <w:rPr>
          <w:rFonts w:ascii="Arial" w:hAnsi="Arial" w:cs="Arial"/>
          <w:sz w:val="24"/>
          <w:szCs w:val="24"/>
          <w:lang w:val="es-MX"/>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 xml:space="preserve">Partiendo de la misión de la Vicerrectoría de Cultura y Bienestar enmarcada en generar y fomentar constantemente condiciones, e instancias que favorezcan el desarrollo concertado y articulado de los proyectos de vida individuales y </w:t>
      </w:r>
      <w:r w:rsidRPr="00106BDB">
        <w:rPr>
          <w:rFonts w:ascii="Arial" w:hAnsi="Arial" w:cs="Arial"/>
          <w:sz w:val="24"/>
          <w:szCs w:val="24"/>
        </w:rPr>
        <w:lastRenderedPageBreak/>
        <w:t xml:space="preserve">colectivos con el Proyecto Educativo Institucional de los universitarios;  se hace relevante dar una visión encaminada hacia el ámbito de la salud mental, campo que junto con el bienestar físico determina la calidad de vida del individuo, pues constituye la esfera en torno a la cual giran los aspectos biológicos, personales, académicos, afectivos, sociales y familiares del estudiante, los cuales se reflejan en la forma como éste funciona hacia sí mismo y hacia su entorno. </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De acuerdo a lo anterior, el estudiante debe hacer frente a diversas situaciones de orden biológico, psicológico y social que podrían generarle crisis emocionales, provocando desajustes en su vida, que pueden llegar a afectar su desarrollo personal y académico y requerir apoyo profesional.   Partiendo de esta necesidad, el equipo de la División de Salud Integral, en efecto el área psicosocial, propone de manera paralela a su trabaj</w:t>
      </w:r>
      <w:r>
        <w:rPr>
          <w:rFonts w:ascii="Arial" w:hAnsi="Arial" w:cs="Arial"/>
          <w:sz w:val="24"/>
          <w:szCs w:val="24"/>
        </w:rPr>
        <w:t xml:space="preserve">o asistencial, el programa </w:t>
      </w:r>
      <w:r w:rsidRPr="00087A62">
        <w:rPr>
          <w:rFonts w:ascii="Arial" w:hAnsi="Arial" w:cs="Arial"/>
          <w:color w:val="000000"/>
          <w:sz w:val="24"/>
          <w:szCs w:val="24"/>
          <w:shd w:val="clear" w:color="auto" w:fill="FFFFFF"/>
        </w:rPr>
        <w:t xml:space="preserve">de </w:t>
      </w:r>
      <w:r>
        <w:rPr>
          <w:rFonts w:ascii="Arial" w:hAnsi="Arial" w:cs="Arial"/>
          <w:color w:val="000000"/>
          <w:sz w:val="24"/>
          <w:szCs w:val="24"/>
          <w:shd w:val="clear" w:color="auto" w:fill="FFFFFF"/>
        </w:rPr>
        <w:t>“programa de salud mental”,</w:t>
      </w:r>
      <w:r w:rsidRPr="00087A62">
        <w:rPr>
          <w:rFonts w:ascii="Arial" w:hAnsi="Arial" w:cs="Arial"/>
          <w:sz w:val="24"/>
          <w:szCs w:val="24"/>
          <w:shd w:val="clear" w:color="auto" w:fill="FFFFFF"/>
        </w:rPr>
        <w:t xml:space="preserve"> con fines de aportar nuevas e impactantes estrategias informativas que</w:t>
      </w:r>
      <w:r w:rsidRPr="00106BDB">
        <w:rPr>
          <w:rFonts w:ascii="Arial" w:hAnsi="Arial" w:cs="Arial"/>
          <w:sz w:val="24"/>
          <w:szCs w:val="24"/>
        </w:rPr>
        <w:t xml:space="preserve"> alimenten  el conocimiento sobre diversas temáticas a los estudiantes de la Universidad del Cauca.</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La presente propuesta brinda espacios para que el estudiante adquiera herramientas que le faciliten consolidar su proyecto de vida a través, del autocuidado de su salud, permitiendo así, disminuir riesgos psicosociales que afecten directa o indirectamente su integridad.</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lang w:eastAsia="es-CO"/>
        </w:rPr>
        <w:t xml:space="preserve">Ubicados dentro del concepto de salud entendida como, </w:t>
      </w:r>
      <w:r w:rsidRPr="00106BDB">
        <w:rPr>
          <w:rFonts w:ascii="Arial" w:hAnsi="Arial" w:cs="Arial"/>
          <w:iCs/>
          <w:sz w:val="24"/>
          <w:szCs w:val="24"/>
          <w:lang w:eastAsia="es-CO"/>
        </w:rPr>
        <w:t xml:space="preserve">estado de bienestar que integra procesos orgánicos, psicológicos, relaciones sociales y personales necesarios para el funcionamiento adecuado y el disfrute de una sobrevivencia digna, </w:t>
      </w:r>
      <w:r w:rsidRPr="00106BDB">
        <w:rPr>
          <w:rFonts w:ascii="Arial" w:hAnsi="Arial" w:cs="Arial"/>
          <w:sz w:val="24"/>
          <w:szCs w:val="24"/>
          <w:lang w:eastAsia="es-CO"/>
        </w:rPr>
        <w:t>es</w:t>
      </w:r>
      <w:r w:rsidRPr="00106BDB">
        <w:rPr>
          <w:rFonts w:ascii="Arial" w:hAnsi="Arial" w:cs="Arial"/>
          <w:iCs/>
          <w:sz w:val="24"/>
          <w:szCs w:val="24"/>
          <w:lang w:eastAsia="es-CO"/>
        </w:rPr>
        <w:t xml:space="preserve"> </w:t>
      </w:r>
      <w:r w:rsidRPr="00106BDB">
        <w:rPr>
          <w:rFonts w:ascii="Arial" w:hAnsi="Arial" w:cs="Arial"/>
          <w:sz w:val="24"/>
          <w:szCs w:val="24"/>
          <w:lang w:eastAsia="es-CO"/>
        </w:rPr>
        <w:t>necesario promover un autocuidado dentro del marco del desarrollo humano, en el</w:t>
      </w:r>
      <w:r w:rsidRPr="00106BDB">
        <w:rPr>
          <w:rFonts w:ascii="Arial" w:hAnsi="Arial" w:cs="Arial"/>
          <w:iCs/>
          <w:sz w:val="24"/>
          <w:szCs w:val="24"/>
          <w:lang w:eastAsia="es-CO"/>
        </w:rPr>
        <w:t xml:space="preserve"> </w:t>
      </w:r>
      <w:r w:rsidRPr="00106BDB">
        <w:rPr>
          <w:rFonts w:ascii="Arial" w:hAnsi="Arial" w:cs="Arial"/>
          <w:sz w:val="24"/>
          <w:szCs w:val="24"/>
          <w:lang w:eastAsia="es-CO"/>
        </w:rPr>
        <w:t>cual toda persona para ser, tener, hacer y estar, necesita la satisfacción y</w:t>
      </w:r>
      <w:r w:rsidRPr="00106BDB">
        <w:rPr>
          <w:rFonts w:ascii="Arial" w:hAnsi="Arial" w:cs="Arial"/>
          <w:iCs/>
          <w:sz w:val="24"/>
          <w:szCs w:val="24"/>
          <w:lang w:eastAsia="es-CO"/>
        </w:rPr>
        <w:t xml:space="preserve"> </w:t>
      </w:r>
      <w:r w:rsidRPr="00106BDB">
        <w:rPr>
          <w:rFonts w:ascii="Arial" w:hAnsi="Arial" w:cs="Arial"/>
          <w:sz w:val="24"/>
          <w:szCs w:val="24"/>
          <w:lang w:eastAsia="es-CO"/>
        </w:rPr>
        <w:t>potenciación en condiciones de equidad de satisfactores que le permitan la</w:t>
      </w:r>
      <w:r w:rsidRPr="00106BDB">
        <w:rPr>
          <w:rFonts w:ascii="Arial" w:hAnsi="Arial" w:cs="Arial"/>
          <w:iCs/>
          <w:sz w:val="24"/>
          <w:szCs w:val="24"/>
          <w:lang w:eastAsia="es-CO"/>
        </w:rPr>
        <w:t xml:space="preserve"> </w:t>
      </w:r>
      <w:r w:rsidRPr="00106BDB">
        <w:rPr>
          <w:rFonts w:ascii="Arial" w:hAnsi="Arial" w:cs="Arial"/>
          <w:sz w:val="24"/>
          <w:szCs w:val="24"/>
          <w:lang w:eastAsia="es-CO"/>
        </w:rPr>
        <w:t>subsistencia, el afecto, la protección, la participación, el entendimiento, el ocio, la</w:t>
      </w:r>
      <w:r w:rsidRPr="00106BDB">
        <w:rPr>
          <w:rFonts w:ascii="Arial" w:hAnsi="Arial" w:cs="Arial"/>
          <w:iCs/>
          <w:sz w:val="24"/>
          <w:szCs w:val="24"/>
          <w:lang w:eastAsia="es-CO"/>
        </w:rPr>
        <w:t xml:space="preserve"> </w:t>
      </w:r>
      <w:r w:rsidRPr="00106BDB">
        <w:rPr>
          <w:rFonts w:ascii="Arial" w:hAnsi="Arial" w:cs="Arial"/>
          <w:sz w:val="24"/>
          <w:szCs w:val="24"/>
          <w:lang w:eastAsia="es-CO"/>
        </w:rPr>
        <w:t>recreación, la libertad y la identidad.  Estos satisfactores están relacionados con los</w:t>
      </w:r>
      <w:r w:rsidRPr="00106BDB">
        <w:rPr>
          <w:rFonts w:ascii="Arial" w:hAnsi="Arial" w:cs="Arial"/>
          <w:iCs/>
          <w:sz w:val="24"/>
          <w:szCs w:val="24"/>
          <w:lang w:eastAsia="es-CO"/>
        </w:rPr>
        <w:t xml:space="preserve"> </w:t>
      </w:r>
      <w:r w:rsidRPr="00106BDB">
        <w:rPr>
          <w:rFonts w:ascii="Arial" w:hAnsi="Arial" w:cs="Arial"/>
          <w:sz w:val="24"/>
          <w:szCs w:val="24"/>
          <w:lang w:eastAsia="es-CO"/>
        </w:rPr>
        <w:t xml:space="preserve">valores, los recursos, las costumbres, los derechos, las </w:t>
      </w:r>
      <w:r w:rsidRPr="00106BDB">
        <w:rPr>
          <w:rFonts w:ascii="Arial" w:hAnsi="Arial" w:cs="Arial"/>
          <w:sz w:val="24"/>
          <w:szCs w:val="24"/>
          <w:lang w:eastAsia="es-CO"/>
        </w:rPr>
        <w:lastRenderedPageBreak/>
        <w:t>prácticas personales y</w:t>
      </w:r>
      <w:r w:rsidRPr="00106BDB">
        <w:rPr>
          <w:rFonts w:ascii="Arial" w:hAnsi="Arial" w:cs="Arial"/>
          <w:iCs/>
          <w:sz w:val="24"/>
          <w:szCs w:val="24"/>
          <w:lang w:eastAsia="es-CO"/>
        </w:rPr>
        <w:t xml:space="preserve"> </w:t>
      </w:r>
      <w:r w:rsidRPr="00106BDB">
        <w:rPr>
          <w:rFonts w:ascii="Arial" w:hAnsi="Arial" w:cs="Arial"/>
          <w:sz w:val="24"/>
          <w:szCs w:val="24"/>
          <w:lang w:eastAsia="es-CO"/>
        </w:rPr>
        <w:t>sociales, los hábitos, las creencias, el entorno vital y social y los atributos del ser</w:t>
      </w:r>
      <w:r w:rsidRPr="00106BDB">
        <w:rPr>
          <w:rFonts w:ascii="Arial" w:hAnsi="Arial" w:cs="Arial"/>
          <w:iCs/>
          <w:sz w:val="24"/>
          <w:szCs w:val="24"/>
          <w:lang w:eastAsia="es-CO"/>
        </w:rPr>
        <w:t xml:space="preserve"> </w:t>
      </w:r>
      <w:r w:rsidRPr="00106BDB">
        <w:rPr>
          <w:rFonts w:ascii="Arial" w:hAnsi="Arial" w:cs="Arial"/>
          <w:sz w:val="24"/>
          <w:szCs w:val="24"/>
          <w:lang w:eastAsia="es-CO"/>
        </w:rPr>
        <w:t>como son: libertad, creatividad, dignidad, solidaridad, identidad, autonomía,</w:t>
      </w:r>
      <w:r w:rsidRPr="00106BDB">
        <w:rPr>
          <w:rFonts w:ascii="Arial" w:hAnsi="Arial" w:cs="Arial"/>
          <w:iCs/>
          <w:sz w:val="24"/>
          <w:szCs w:val="24"/>
          <w:lang w:eastAsia="es-CO"/>
        </w:rPr>
        <w:t xml:space="preserve"> </w:t>
      </w:r>
      <w:r w:rsidRPr="00106BDB">
        <w:rPr>
          <w:rFonts w:ascii="Arial" w:hAnsi="Arial" w:cs="Arial"/>
          <w:sz w:val="24"/>
          <w:szCs w:val="24"/>
          <w:lang w:eastAsia="es-CO"/>
        </w:rPr>
        <w:t>integridad, fraternidad y equidad (entendida como el reconocimiento de la igualdad en la diferencia);   todo esto dentro de un marco de respeto mutuo y relaciones creativas y complementarias para que esa fuerza sincrónica, interna de organización y de interconexión del intelecto, el cuerpo y el espíritu llamado vida, funcione adecuadamente.</w:t>
      </w:r>
    </w:p>
    <w:p w:rsidR="003A50A0" w:rsidRPr="00106BDB" w:rsidRDefault="003A50A0" w:rsidP="003A50A0">
      <w:pPr>
        <w:autoSpaceDE w:val="0"/>
        <w:autoSpaceDN w:val="0"/>
        <w:adjustRightInd w:val="0"/>
        <w:spacing w:after="0" w:line="360" w:lineRule="auto"/>
        <w:jc w:val="both"/>
        <w:rPr>
          <w:rFonts w:ascii="Arial" w:hAnsi="Arial" w:cs="Arial"/>
          <w:iCs/>
          <w:sz w:val="24"/>
          <w:szCs w:val="24"/>
          <w:lang w:eastAsia="es-CO"/>
        </w:rPr>
      </w:pPr>
    </w:p>
    <w:p w:rsidR="003A50A0" w:rsidRPr="00174AC2" w:rsidRDefault="003A50A0" w:rsidP="003A50A0">
      <w:pPr>
        <w:autoSpaceDE w:val="0"/>
        <w:autoSpaceDN w:val="0"/>
        <w:adjustRightInd w:val="0"/>
        <w:spacing w:after="0" w:line="360" w:lineRule="auto"/>
        <w:jc w:val="both"/>
        <w:rPr>
          <w:rFonts w:ascii="Arial" w:hAnsi="Arial" w:cs="Arial"/>
          <w:sz w:val="24"/>
          <w:szCs w:val="24"/>
          <w:lang w:eastAsia="es-CO"/>
        </w:rPr>
      </w:pPr>
      <w:r w:rsidRPr="00106BDB">
        <w:rPr>
          <w:rFonts w:ascii="Arial" w:hAnsi="Arial" w:cs="Arial"/>
          <w:sz w:val="24"/>
          <w:szCs w:val="24"/>
          <w:lang w:eastAsia="es-CO"/>
        </w:rPr>
        <w:t>La promoción del autocuidado es una estrategia necesaria para la búsqueda del bienestar integral en la vida cotidiana y lograr así, el desarrollo humano. Por tanto, el autocuidado es una práctica que involucra líneas de crecimiento en las que toda persona debe trabajar cotidianamente para tener un desarrollo armónico y equilibrado. Estas líneas de crecimiento que propician un desarrollo integral se relacionan con la dimensión emocional, física, estética, intelectual y trascendental del ser, a través del desarrollo de las habilidades afectivas, cognoscitivas y sociales.</w:t>
      </w:r>
    </w:p>
    <w:p w:rsidR="003A50A0" w:rsidRDefault="003A50A0" w:rsidP="003A50A0">
      <w:pPr>
        <w:spacing w:after="0" w:line="360" w:lineRule="auto"/>
        <w:jc w:val="center"/>
        <w:rPr>
          <w:rFonts w:ascii="Arial" w:hAnsi="Arial" w:cs="Arial"/>
          <w:b/>
          <w:sz w:val="24"/>
          <w:szCs w:val="24"/>
        </w:rPr>
      </w:pPr>
    </w:p>
    <w:p w:rsidR="003A50A0" w:rsidRPr="005C25A8" w:rsidRDefault="003A50A0" w:rsidP="005C25A8">
      <w:pPr>
        <w:pStyle w:val="Prrafodelista"/>
        <w:numPr>
          <w:ilvl w:val="0"/>
          <w:numId w:val="21"/>
        </w:numPr>
        <w:spacing w:after="0" w:line="360" w:lineRule="auto"/>
        <w:jc w:val="center"/>
        <w:rPr>
          <w:rFonts w:ascii="Arial" w:hAnsi="Arial" w:cs="Arial"/>
          <w:b/>
          <w:sz w:val="24"/>
          <w:szCs w:val="24"/>
        </w:rPr>
      </w:pPr>
      <w:r w:rsidRPr="005C25A8">
        <w:rPr>
          <w:rFonts w:ascii="Arial" w:hAnsi="Arial" w:cs="Arial"/>
          <w:b/>
          <w:sz w:val="24"/>
          <w:szCs w:val="24"/>
        </w:rPr>
        <w:t>OBJETIVOS</w:t>
      </w:r>
    </w:p>
    <w:p w:rsidR="003A50A0" w:rsidRPr="00106BDB" w:rsidRDefault="003A50A0" w:rsidP="003A50A0">
      <w:pPr>
        <w:spacing w:after="0" w:line="360" w:lineRule="auto"/>
        <w:rPr>
          <w:rFonts w:ascii="Arial" w:hAnsi="Arial" w:cs="Arial"/>
          <w:b/>
          <w:sz w:val="24"/>
          <w:szCs w:val="24"/>
        </w:rPr>
      </w:pPr>
    </w:p>
    <w:p w:rsidR="003A50A0" w:rsidRPr="00106BDB" w:rsidRDefault="005C25A8" w:rsidP="003A50A0">
      <w:pPr>
        <w:spacing w:after="0" w:line="360" w:lineRule="auto"/>
        <w:rPr>
          <w:rFonts w:ascii="Arial" w:hAnsi="Arial" w:cs="Arial"/>
          <w:b/>
          <w:sz w:val="24"/>
          <w:szCs w:val="24"/>
        </w:rPr>
      </w:pPr>
      <w:r>
        <w:rPr>
          <w:rFonts w:ascii="Arial" w:hAnsi="Arial" w:cs="Arial"/>
          <w:b/>
          <w:sz w:val="24"/>
          <w:szCs w:val="24"/>
        </w:rPr>
        <w:t xml:space="preserve">2.1 </w:t>
      </w:r>
      <w:r w:rsidR="003A50A0" w:rsidRPr="00106BDB">
        <w:rPr>
          <w:rFonts w:ascii="Arial" w:hAnsi="Arial" w:cs="Arial"/>
          <w:b/>
          <w:sz w:val="24"/>
          <w:szCs w:val="24"/>
        </w:rPr>
        <w:t>OBJETIVO GENERAL:</w:t>
      </w:r>
    </w:p>
    <w:p w:rsidR="003A50A0" w:rsidRPr="00106BDB" w:rsidRDefault="003A50A0" w:rsidP="003A50A0">
      <w:pPr>
        <w:spacing w:after="0" w:line="360" w:lineRule="auto"/>
        <w:jc w:val="both"/>
        <w:rPr>
          <w:rStyle w:val="Textoennegrita"/>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 xml:space="preserve">Promover el auto cuidado de la Salud Mental, </w:t>
      </w:r>
      <w:r w:rsidRPr="00106BDB">
        <w:rPr>
          <w:rStyle w:val="Textoennegrita"/>
          <w:rFonts w:ascii="Arial" w:hAnsi="Arial" w:cs="Arial"/>
          <w:b w:val="0"/>
          <w:sz w:val="24"/>
          <w:szCs w:val="24"/>
        </w:rPr>
        <w:t>diseñando  estrategias</w:t>
      </w:r>
      <w:r w:rsidRPr="00106BDB">
        <w:rPr>
          <w:rFonts w:ascii="Arial" w:hAnsi="Arial" w:cs="Arial"/>
          <w:sz w:val="24"/>
          <w:szCs w:val="24"/>
        </w:rPr>
        <w:t xml:space="preserve"> pedagógicas encaminadas al fortalecimiento de hábitos y estilos de vida saludables en la comunidad estudiantil de la Universidad del Cauca. </w:t>
      </w:r>
    </w:p>
    <w:p w:rsidR="003A50A0" w:rsidRDefault="003A50A0" w:rsidP="003A50A0">
      <w:pPr>
        <w:spacing w:after="0" w:line="360" w:lineRule="auto"/>
        <w:jc w:val="both"/>
        <w:rPr>
          <w:rStyle w:val="Textoennegrita"/>
          <w:rFonts w:ascii="Arial" w:hAnsi="Arial" w:cs="Arial"/>
          <w:sz w:val="24"/>
          <w:szCs w:val="24"/>
        </w:rPr>
      </w:pPr>
    </w:p>
    <w:p w:rsidR="007E1E65" w:rsidRDefault="007E1E65" w:rsidP="003A50A0">
      <w:pPr>
        <w:spacing w:after="0" w:line="360" w:lineRule="auto"/>
        <w:jc w:val="both"/>
        <w:rPr>
          <w:rStyle w:val="Textoennegrita"/>
          <w:rFonts w:ascii="Arial" w:hAnsi="Arial" w:cs="Arial"/>
          <w:sz w:val="24"/>
          <w:szCs w:val="24"/>
        </w:rPr>
      </w:pPr>
    </w:p>
    <w:p w:rsidR="007E1E65" w:rsidRDefault="007E1E65" w:rsidP="003A50A0">
      <w:pPr>
        <w:spacing w:after="0" w:line="360" w:lineRule="auto"/>
        <w:jc w:val="both"/>
        <w:rPr>
          <w:rStyle w:val="Textoennegrita"/>
          <w:rFonts w:ascii="Arial" w:hAnsi="Arial" w:cs="Arial"/>
          <w:sz w:val="24"/>
          <w:szCs w:val="24"/>
        </w:rPr>
      </w:pPr>
    </w:p>
    <w:p w:rsidR="007E1E65" w:rsidRPr="00106BDB" w:rsidRDefault="007E1E65" w:rsidP="003A50A0">
      <w:pPr>
        <w:spacing w:after="0" w:line="360" w:lineRule="auto"/>
        <w:jc w:val="both"/>
        <w:rPr>
          <w:rStyle w:val="Textoennegrita"/>
          <w:rFonts w:ascii="Arial" w:hAnsi="Arial" w:cs="Arial"/>
          <w:sz w:val="24"/>
          <w:szCs w:val="24"/>
        </w:rPr>
      </w:pPr>
    </w:p>
    <w:p w:rsidR="003A50A0" w:rsidRPr="00106BDB" w:rsidRDefault="003A50A0" w:rsidP="003A50A0">
      <w:pPr>
        <w:spacing w:after="0" w:line="360" w:lineRule="auto"/>
        <w:jc w:val="both"/>
        <w:rPr>
          <w:rStyle w:val="Textoennegrita"/>
          <w:rFonts w:ascii="Arial" w:hAnsi="Arial" w:cs="Arial"/>
          <w:sz w:val="24"/>
          <w:szCs w:val="24"/>
        </w:rPr>
      </w:pPr>
    </w:p>
    <w:p w:rsidR="003A50A0" w:rsidRDefault="003A50A0" w:rsidP="007E1E65">
      <w:pPr>
        <w:pStyle w:val="Prrafodelista"/>
        <w:numPr>
          <w:ilvl w:val="1"/>
          <w:numId w:val="21"/>
        </w:numPr>
        <w:spacing w:after="0" w:line="360" w:lineRule="auto"/>
        <w:jc w:val="both"/>
        <w:rPr>
          <w:rFonts w:ascii="Arial" w:hAnsi="Arial" w:cs="Arial"/>
          <w:b/>
          <w:sz w:val="24"/>
          <w:szCs w:val="24"/>
        </w:rPr>
      </w:pPr>
      <w:r w:rsidRPr="007E1E65">
        <w:rPr>
          <w:rFonts w:ascii="Arial" w:hAnsi="Arial" w:cs="Arial"/>
          <w:b/>
          <w:sz w:val="24"/>
          <w:szCs w:val="24"/>
        </w:rPr>
        <w:t>OBJETIVOS ESPECIFICOS:</w:t>
      </w:r>
    </w:p>
    <w:p w:rsidR="007E1E65" w:rsidRDefault="007E1E65" w:rsidP="007E1E65">
      <w:pPr>
        <w:spacing w:after="0" w:line="360" w:lineRule="auto"/>
        <w:jc w:val="both"/>
        <w:rPr>
          <w:rFonts w:ascii="Arial" w:hAnsi="Arial" w:cs="Arial"/>
          <w:b/>
          <w:sz w:val="24"/>
          <w:szCs w:val="24"/>
        </w:rPr>
      </w:pPr>
    </w:p>
    <w:p w:rsidR="007E1E65" w:rsidRPr="009604F3" w:rsidRDefault="007E1E65" w:rsidP="007E1E65">
      <w:pPr>
        <w:pStyle w:val="Prrafodelista"/>
        <w:numPr>
          <w:ilvl w:val="0"/>
          <w:numId w:val="26"/>
        </w:numPr>
        <w:spacing w:after="0" w:line="360" w:lineRule="auto"/>
        <w:ind w:left="750"/>
        <w:jc w:val="both"/>
        <w:rPr>
          <w:rFonts w:ascii="Arial" w:hAnsi="Arial" w:cs="Arial"/>
          <w:b/>
          <w:sz w:val="24"/>
          <w:szCs w:val="24"/>
        </w:rPr>
      </w:pPr>
      <w:r w:rsidRPr="009604F3">
        <w:rPr>
          <w:rFonts w:ascii="Arial" w:hAnsi="Arial" w:cs="Arial"/>
          <w:sz w:val="24"/>
          <w:szCs w:val="24"/>
        </w:rPr>
        <w:lastRenderedPageBreak/>
        <w:t xml:space="preserve">Apoyar desde el área psicosocial la prevención </w:t>
      </w:r>
      <w:r w:rsidR="009604F3" w:rsidRPr="009604F3">
        <w:rPr>
          <w:rFonts w:ascii="Arial" w:hAnsi="Arial" w:cs="Arial"/>
          <w:sz w:val="24"/>
          <w:szCs w:val="24"/>
        </w:rPr>
        <w:t>en</w:t>
      </w:r>
      <w:r w:rsidRPr="009604F3">
        <w:rPr>
          <w:rFonts w:ascii="Arial" w:hAnsi="Arial" w:cs="Arial"/>
          <w:sz w:val="24"/>
          <w:szCs w:val="24"/>
        </w:rPr>
        <w:t xml:space="preserve"> la deserción y la disminución de la retención </w:t>
      </w:r>
      <w:r w:rsidR="009604F3" w:rsidRPr="009604F3">
        <w:rPr>
          <w:rFonts w:ascii="Arial" w:hAnsi="Arial" w:cs="Arial"/>
          <w:sz w:val="24"/>
          <w:szCs w:val="24"/>
        </w:rPr>
        <w:t xml:space="preserve"> estudiantil.</w:t>
      </w:r>
    </w:p>
    <w:p w:rsidR="007E1E65" w:rsidRPr="007E1E65" w:rsidRDefault="007E1E65" w:rsidP="007E1E65">
      <w:pPr>
        <w:pStyle w:val="Prrafodelista"/>
        <w:spacing w:after="0" w:line="360" w:lineRule="auto"/>
        <w:ind w:left="3192"/>
        <w:jc w:val="both"/>
        <w:rPr>
          <w:rFonts w:ascii="Arial" w:hAnsi="Arial" w:cs="Arial"/>
          <w:b/>
          <w:sz w:val="24"/>
          <w:szCs w:val="24"/>
        </w:rPr>
      </w:pPr>
    </w:p>
    <w:p w:rsidR="003A50A0" w:rsidRPr="00106BDB" w:rsidRDefault="003A50A0" w:rsidP="003A50A0">
      <w:pPr>
        <w:spacing w:after="0" w:line="360" w:lineRule="auto"/>
        <w:jc w:val="both"/>
        <w:rPr>
          <w:rFonts w:ascii="Arial" w:hAnsi="Arial" w:cs="Arial"/>
          <w:b/>
          <w:sz w:val="24"/>
          <w:szCs w:val="24"/>
        </w:rPr>
      </w:pPr>
    </w:p>
    <w:p w:rsidR="003A50A0" w:rsidRPr="00106BDB" w:rsidRDefault="003A50A0" w:rsidP="003A50A0">
      <w:pPr>
        <w:numPr>
          <w:ilvl w:val="0"/>
          <w:numId w:val="1"/>
        </w:numPr>
        <w:spacing w:after="0" w:line="360" w:lineRule="auto"/>
        <w:jc w:val="both"/>
        <w:rPr>
          <w:rFonts w:ascii="Arial" w:hAnsi="Arial" w:cs="Arial"/>
          <w:sz w:val="24"/>
          <w:szCs w:val="24"/>
        </w:rPr>
      </w:pPr>
      <w:r w:rsidRPr="00106BDB">
        <w:rPr>
          <w:rFonts w:ascii="Arial" w:hAnsi="Arial" w:cs="Arial"/>
          <w:sz w:val="24"/>
          <w:szCs w:val="24"/>
        </w:rPr>
        <w:t xml:space="preserve">Adelantar actividades informativas que le permitan al estudiante adquirir un mayor conocimiento sobre temáticas relacionadas al autocuidado y la salud integral en todos sus campos.  </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numPr>
          <w:ilvl w:val="0"/>
          <w:numId w:val="1"/>
        </w:numPr>
        <w:spacing w:after="0" w:line="360" w:lineRule="auto"/>
        <w:jc w:val="both"/>
        <w:rPr>
          <w:rFonts w:ascii="Arial" w:hAnsi="Arial" w:cs="Arial"/>
          <w:sz w:val="24"/>
          <w:szCs w:val="24"/>
        </w:rPr>
      </w:pPr>
      <w:r w:rsidRPr="00106BDB">
        <w:rPr>
          <w:rFonts w:ascii="Arial" w:hAnsi="Arial" w:cs="Arial"/>
          <w:sz w:val="24"/>
          <w:szCs w:val="24"/>
        </w:rPr>
        <w:t>Generar en el estudiante espacios de reflexión frente a los hábitos, estilos diarios, y proyecto de vida.</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numPr>
          <w:ilvl w:val="0"/>
          <w:numId w:val="1"/>
        </w:numPr>
        <w:spacing w:after="0" w:line="360" w:lineRule="auto"/>
        <w:jc w:val="both"/>
        <w:rPr>
          <w:rFonts w:ascii="Arial" w:hAnsi="Arial" w:cs="Arial"/>
          <w:sz w:val="24"/>
          <w:szCs w:val="24"/>
        </w:rPr>
      </w:pPr>
      <w:r w:rsidRPr="00106BDB">
        <w:rPr>
          <w:rFonts w:ascii="Arial" w:hAnsi="Arial" w:cs="Arial"/>
          <w:sz w:val="24"/>
          <w:szCs w:val="24"/>
        </w:rPr>
        <w:t>Proponer alternativas que disminuyan el riesgo a enfermedades y/o  situaciones que afecten la salud,</w:t>
      </w:r>
      <w:r w:rsidRPr="00106BDB">
        <w:rPr>
          <w:rFonts w:ascii="Arial" w:hAnsi="Arial" w:cs="Arial"/>
          <w:b/>
          <w:sz w:val="24"/>
          <w:szCs w:val="24"/>
        </w:rPr>
        <w:t xml:space="preserve"> </w:t>
      </w:r>
      <w:r w:rsidRPr="00106BDB">
        <w:rPr>
          <w:rFonts w:ascii="Arial" w:hAnsi="Arial" w:cs="Arial"/>
          <w:sz w:val="24"/>
          <w:szCs w:val="24"/>
        </w:rPr>
        <w:t xml:space="preserve"> mejorando la calidad de vida del estudiante.</w:t>
      </w:r>
    </w:p>
    <w:p w:rsidR="003A50A0" w:rsidRPr="00106BDB" w:rsidRDefault="003A50A0" w:rsidP="003A50A0">
      <w:pPr>
        <w:spacing w:after="0" w:line="360" w:lineRule="auto"/>
        <w:ind w:left="720"/>
        <w:jc w:val="both"/>
        <w:rPr>
          <w:rFonts w:ascii="Arial" w:hAnsi="Arial" w:cs="Arial"/>
          <w:sz w:val="24"/>
          <w:szCs w:val="24"/>
        </w:rPr>
      </w:pPr>
    </w:p>
    <w:p w:rsidR="003A50A0" w:rsidRPr="00106BDB" w:rsidRDefault="003A50A0" w:rsidP="003A50A0">
      <w:pPr>
        <w:numPr>
          <w:ilvl w:val="0"/>
          <w:numId w:val="1"/>
        </w:numPr>
        <w:spacing w:after="0" w:line="360" w:lineRule="auto"/>
        <w:jc w:val="both"/>
        <w:rPr>
          <w:rFonts w:ascii="Arial" w:hAnsi="Arial" w:cs="Arial"/>
          <w:sz w:val="24"/>
          <w:szCs w:val="24"/>
        </w:rPr>
      </w:pPr>
      <w:r w:rsidRPr="00106BDB">
        <w:rPr>
          <w:rFonts w:ascii="Arial" w:hAnsi="Arial" w:cs="Arial"/>
          <w:sz w:val="24"/>
          <w:szCs w:val="24"/>
        </w:rPr>
        <w:t>Motivar a los estudiantes para que hagan uso de los servicios de la División de Salud Integral como estrategia para fomentar una cultura de auto cuidado.</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numPr>
          <w:ilvl w:val="0"/>
          <w:numId w:val="1"/>
        </w:numPr>
        <w:spacing w:after="0" w:line="360" w:lineRule="auto"/>
        <w:jc w:val="both"/>
        <w:rPr>
          <w:rFonts w:ascii="Arial" w:hAnsi="Arial" w:cs="Arial"/>
          <w:sz w:val="24"/>
          <w:szCs w:val="24"/>
        </w:rPr>
      </w:pPr>
      <w:r w:rsidRPr="00106BDB">
        <w:rPr>
          <w:rFonts w:ascii="Arial" w:hAnsi="Arial" w:cs="Arial"/>
          <w:sz w:val="24"/>
          <w:szCs w:val="24"/>
        </w:rPr>
        <w:t>Involucrar a las diferentes facultades en el proceso de prevención y promoción de la cultura del auto cuidado.</w:t>
      </w:r>
    </w:p>
    <w:p w:rsidR="003A50A0" w:rsidRPr="00106BDB" w:rsidRDefault="003A50A0" w:rsidP="003A50A0">
      <w:pPr>
        <w:pStyle w:val="Prrafodelista"/>
        <w:spacing w:after="0" w:line="360" w:lineRule="auto"/>
        <w:rPr>
          <w:rFonts w:ascii="Arial" w:hAnsi="Arial" w:cs="Arial"/>
          <w:sz w:val="24"/>
          <w:szCs w:val="24"/>
        </w:rPr>
      </w:pPr>
    </w:p>
    <w:p w:rsidR="003A50A0" w:rsidRPr="00106BDB" w:rsidRDefault="003A50A0" w:rsidP="003A50A0">
      <w:pPr>
        <w:spacing w:after="0" w:line="360" w:lineRule="auto"/>
        <w:jc w:val="center"/>
        <w:rPr>
          <w:rFonts w:ascii="Arial" w:hAnsi="Arial" w:cs="Arial"/>
          <w:b/>
          <w:sz w:val="24"/>
          <w:szCs w:val="24"/>
        </w:rPr>
      </w:pPr>
    </w:p>
    <w:p w:rsidR="003A50A0" w:rsidRDefault="003A50A0" w:rsidP="003A50A0">
      <w:pPr>
        <w:spacing w:after="0" w:line="360" w:lineRule="auto"/>
        <w:jc w:val="center"/>
        <w:rPr>
          <w:rFonts w:ascii="Arial" w:hAnsi="Arial" w:cs="Arial"/>
          <w:b/>
          <w:sz w:val="24"/>
          <w:szCs w:val="24"/>
        </w:rPr>
      </w:pPr>
    </w:p>
    <w:p w:rsidR="003A50A0" w:rsidRPr="005C25A8" w:rsidRDefault="003A50A0" w:rsidP="005C25A8">
      <w:pPr>
        <w:pStyle w:val="Prrafodelista"/>
        <w:numPr>
          <w:ilvl w:val="0"/>
          <w:numId w:val="21"/>
        </w:numPr>
        <w:spacing w:after="0" w:line="360" w:lineRule="auto"/>
        <w:jc w:val="center"/>
        <w:rPr>
          <w:rFonts w:ascii="Arial" w:hAnsi="Arial" w:cs="Arial"/>
          <w:b/>
          <w:sz w:val="24"/>
          <w:szCs w:val="24"/>
        </w:rPr>
      </w:pPr>
      <w:r w:rsidRPr="005C25A8">
        <w:rPr>
          <w:rFonts w:ascii="Arial" w:hAnsi="Arial" w:cs="Arial"/>
          <w:b/>
          <w:sz w:val="24"/>
          <w:szCs w:val="24"/>
        </w:rPr>
        <w:t>JUSTIFICACION</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La promoción de la salud en los centros de educación superior, deja de ser una utopía y se convierte en el esfuerzo constante de docentes, personal de salud, administrativos y estudiantes. Esto plantea nuevos interrogantes y perspectivas de trabajo, encaminados al perfeccionamiento de las acciones conjuntas  para potencializar la calidad del sistema y servicio de salud universitario.</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Es favorable que las universidades generen una cultura socio-personal de auto cuidado, para que el individuo comprenda las razones de porqué y como cuidarse y no sea ajeno a la solución de sus propios problemas de salud.  Se debe apuntar a que la preocupación actual por la salud universitaria deja de ser un problema en la medida en que los empeños se conviertan en esfuerzos, las necesidades en alternativas de solución y las motivaciones en compromisos de acción.</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Dentro de las políticas de la Universidad del Cauca, está la búsqueda del bienestar integral de la comunidad estudiantil, motivo por el cual, la Vicerrectoría de Cultura y Bienestar y la División de Salud Integral, pretenden fortalecer el programa de Salud Mental, mediante el ofrecimiento de servicios de promoción, prevención y atención de la salud, que fortalezcan los hábitos y estilos de vida saludables realizando diferentes intervenciones psicosociales que busquen dar respuesta a las problemáticas emocionales de los estudiantes, las cuales están encaminadas a mejorar su desarrollo integral.</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El programa de Promoción y Prevención del auto cuidado está dirigido a cuidar la salud mental de los estudiantes de la Universidad del Cauca, definiendo salud mental como la “capacidad personal de pensar, sentir y actuar con eficacia para adaptarse y/o modificar el medio cotidiano disfrutando con todo ello”.</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Para brindar al estudiante una formación integral, es necesario un estado óptimo de salud mental.  Sin embargo, esta condición no suele cumplirse, debido a una combinación de factores como dificultades en el desarrollo del ciclo vital, la adaptabilidad al medio, manejo del tiempo, la capacidad de desarrollar habilidades sociales o la incompatibilidad entre las relaciones personales y las obligaciones académicas,  a una alta prevalencia de malestar psicológico dentro de la población universitaria.</w:t>
      </w:r>
    </w:p>
    <w:p w:rsidR="003A50A0" w:rsidRPr="00106BDB" w:rsidRDefault="003A50A0" w:rsidP="003A50A0">
      <w:pPr>
        <w:spacing w:after="0" w:line="360" w:lineRule="auto"/>
        <w:jc w:val="both"/>
        <w:rPr>
          <w:rFonts w:ascii="Arial" w:hAnsi="Arial" w:cs="Arial"/>
          <w:sz w:val="24"/>
          <w:szCs w:val="24"/>
        </w:rPr>
      </w:pPr>
    </w:p>
    <w:p w:rsidR="003A50A0" w:rsidRPr="007534FC" w:rsidRDefault="003A50A0" w:rsidP="005C25A8">
      <w:pPr>
        <w:pStyle w:val="Ttulo1"/>
        <w:numPr>
          <w:ilvl w:val="0"/>
          <w:numId w:val="21"/>
        </w:numPr>
        <w:jc w:val="center"/>
        <w:rPr>
          <w:rFonts w:ascii="Arial" w:hAnsi="Arial" w:cs="Arial"/>
          <w:color w:val="auto"/>
          <w:sz w:val="24"/>
          <w:szCs w:val="24"/>
          <w:lang w:val="es-MX"/>
        </w:rPr>
      </w:pPr>
      <w:r w:rsidRPr="007534FC">
        <w:rPr>
          <w:rFonts w:ascii="Arial" w:hAnsi="Arial" w:cs="Arial"/>
          <w:color w:val="auto"/>
          <w:sz w:val="24"/>
          <w:szCs w:val="24"/>
          <w:lang w:val="es-MX"/>
        </w:rPr>
        <w:t>MARCO CONTEXTUAL</w:t>
      </w:r>
    </w:p>
    <w:p w:rsidR="003A50A0" w:rsidRPr="009F2B41" w:rsidRDefault="003A50A0" w:rsidP="003A50A0">
      <w:pPr>
        <w:pStyle w:val="ecxecxmsonormal"/>
        <w:shd w:val="clear" w:color="auto" w:fill="FFFFFF"/>
        <w:spacing w:after="0" w:line="360" w:lineRule="auto"/>
        <w:jc w:val="both"/>
        <w:rPr>
          <w:rFonts w:ascii="Arial" w:hAnsi="Arial" w:cs="Arial"/>
          <w:color w:val="C00000"/>
        </w:rPr>
      </w:pPr>
    </w:p>
    <w:p w:rsidR="003A50A0" w:rsidRPr="00DF2040" w:rsidRDefault="003A50A0" w:rsidP="003A50A0">
      <w:pPr>
        <w:spacing w:after="0" w:line="360" w:lineRule="auto"/>
        <w:jc w:val="both"/>
        <w:rPr>
          <w:rFonts w:ascii="Arial" w:hAnsi="Arial" w:cs="Arial"/>
          <w:sz w:val="24"/>
          <w:szCs w:val="24"/>
        </w:rPr>
      </w:pPr>
      <w:r w:rsidRPr="00DF2040">
        <w:rPr>
          <w:rFonts w:ascii="Arial" w:hAnsi="Arial" w:cs="Arial"/>
          <w:sz w:val="24"/>
          <w:szCs w:val="24"/>
        </w:rPr>
        <w:t xml:space="preserve">La Universidad del Cauca es una institución de educación superior pública de </w:t>
      </w:r>
      <w:r>
        <w:rPr>
          <w:rFonts w:ascii="Arial" w:hAnsi="Arial" w:cs="Arial"/>
          <w:sz w:val="24"/>
          <w:szCs w:val="24"/>
        </w:rPr>
        <w:t>carácter nacional con más de 184</w:t>
      </w:r>
      <w:r w:rsidRPr="00DF2040">
        <w:rPr>
          <w:rFonts w:ascii="Arial" w:hAnsi="Arial" w:cs="Arial"/>
          <w:sz w:val="24"/>
          <w:szCs w:val="24"/>
        </w:rPr>
        <w:t xml:space="preserve"> años de historia. Ubicada en la ciudad de Popayán, ofrece sus servicios educativos a estudiantes de todo el país, quienes encuentran en la Universidad y la ciudad un espacio idóneo y tranquilo para realizar sus estudios de pregrado y posgrado. Gracias a sus programas de descentralización, Unicauca ha ofrecido la posibilidad de educación superior a los caucanos de la región.</w:t>
      </w:r>
    </w:p>
    <w:p w:rsidR="003A50A0" w:rsidRPr="00DF2040" w:rsidRDefault="003A50A0" w:rsidP="003A50A0">
      <w:pPr>
        <w:spacing w:after="0" w:line="360" w:lineRule="auto"/>
        <w:jc w:val="both"/>
        <w:rPr>
          <w:rFonts w:ascii="Arial" w:hAnsi="Arial" w:cs="Arial"/>
          <w:sz w:val="24"/>
          <w:szCs w:val="24"/>
        </w:rPr>
      </w:pPr>
    </w:p>
    <w:p w:rsidR="003A50A0" w:rsidRPr="00DF2040" w:rsidRDefault="003A50A0" w:rsidP="003A50A0">
      <w:pPr>
        <w:spacing w:after="0" w:line="360" w:lineRule="auto"/>
        <w:jc w:val="both"/>
        <w:rPr>
          <w:rFonts w:ascii="Arial" w:hAnsi="Arial" w:cs="Arial"/>
          <w:sz w:val="24"/>
          <w:szCs w:val="24"/>
        </w:rPr>
      </w:pPr>
      <w:r w:rsidRPr="00DF2040">
        <w:rPr>
          <w:rFonts w:ascii="Arial" w:hAnsi="Arial" w:cs="Arial"/>
          <w:sz w:val="24"/>
          <w:szCs w:val="24"/>
        </w:rPr>
        <w:t xml:space="preserve">La Universidad del Cauca, ha creado el Sistema de Cultura y Bienestar, coordinado por la Vicerrectoría de Cultura y Bienestar quien genera las acciones, planes, actividades y proyectos relacionados con el bienestar universitario. </w:t>
      </w:r>
    </w:p>
    <w:p w:rsidR="003A50A0" w:rsidRPr="00DF2040" w:rsidRDefault="003A50A0" w:rsidP="003A50A0">
      <w:pPr>
        <w:spacing w:after="0" w:line="360" w:lineRule="auto"/>
        <w:jc w:val="both"/>
        <w:rPr>
          <w:rFonts w:ascii="Arial" w:hAnsi="Arial" w:cs="Arial"/>
          <w:sz w:val="24"/>
          <w:szCs w:val="24"/>
        </w:rPr>
      </w:pPr>
      <w:r w:rsidRPr="00DF2040">
        <w:rPr>
          <w:rFonts w:ascii="Arial" w:hAnsi="Arial" w:cs="Arial"/>
          <w:sz w:val="24"/>
          <w:szCs w:val="24"/>
        </w:rPr>
        <w:t xml:space="preserve">El Sistema de Cultura y Bienestar tiene como misión fomentar y generar constantemente condiciones, ambientes e instancias que favorezcan el desarrollo concertado de los proyectos de vida individual y </w:t>
      </w:r>
      <w:proofErr w:type="gramStart"/>
      <w:r w:rsidRPr="00DF2040">
        <w:rPr>
          <w:rFonts w:ascii="Arial" w:hAnsi="Arial" w:cs="Arial"/>
          <w:sz w:val="24"/>
          <w:szCs w:val="24"/>
        </w:rPr>
        <w:t>colectivo</w:t>
      </w:r>
      <w:proofErr w:type="gramEnd"/>
      <w:r w:rsidRPr="00DF2040">
        <w:rPr>
          <w:rFonts w:ascii="Arial" w:hAnsi="Arial" w:cs="Arial"/>
          <w:sz w:val="24"/>
          <w:szCs w:val="24"/>
        </w:rPr>
        <w:t xml:space="preserve"> de los universitarios, articulándolos con el Proyecto Educativo Institucional.</w:t>
      </w:r>
    </w:p>
    <w:p w:rsidR="003A50A0" w:rsidRPr="00DF2040" w:rsidRDefault="003A50A0" w:rsidP="003A50A0">
      <w:pPr>
        <w:spacing w:after="0" w:line="360" w:lineRule="auto"/>
        <w:jc w:val="both"/>
        <w:rPr>
          <w:rFonts w:ascii="Arial" w:hAnsi="Arial" w:cs="Arial"/>
          <w:sz w:val="24"/>
          <w:szCs w:val="24"/>
        </w:rPr>
      </w:pPr>
    </w:p>
    <w:p w:rsidR="003A50A0" w:rsidRPr="00DF2040" w:rsidRDefault="003A50A0" w:rsidP="003A50A0">
      <w:pPr>
        <w:spacing w:after="0" w:line="360" w:lineRule="auto"/>
        <w:jc w:val="both"/>
        <w:rPr>
          <w:rFonts w:ascii="Arial" w:hAnsi="Arial" w:cs="Arial"/>
          <w:sz w:val="24"/>
          <w:szCs w:val="24"/>
          <w:lang w:eastAsia="es-CO"/>
        </w:rPr>
      </w:pPr>
      <w:r w:rsidRPr="00DF2040">
        <w:rPr>
          <w:rFonts w:ascii="Arial" w:hAnsi="Arial" w:cs="Arial"/>
          <w:sz w:val="24"/>
          <w:szCs w:val="24"/>
          <w:lang w:eastAsia="es-CO"/>
        </w:rPr>
        <w:t>El Proyecto Educativo Institucional es la herramienta que permite a la Universidad del Cauca expresar sus grandes propósitos y finalidades, recogidos en la Misión Institucional, producto de la participación y reflexión de la Comunidad Educativa Universitaria.</w:t>
      </w:r>
    </w:p>
    <w:p w:rsidR="003A50A0" w:rsidRPr="00DF2040" w:rsidRDefault="003A50A0" w:rsidP="003A50A0">
      <w:pPr>
        <w:spacing w:after="0" w:line="360" w:lineRule="auto"/>
        <w:jc w:val="both"/>
        <w:rPr>
          <w:rFonts w:ascii="Arial" w:hAnsi="Arial" w:cs="Arial"/>
          <w:sz w:val="24"/>
          <w:szCs w:val="24"/>
          <w:lang w:eastAsia="es-CO"/>
        </w:rPr>
      </w:pPr>
    </w:p>
    <w:p w:rsidR="003A50A0" w:rsidRPr="00DF2040" w:rsidRDefault="003A50A0" w:rsidP="003A50A0">
      <w:pPr>
        <w:spacing w:after="0" w:line="360" w:lineRule="auto"/>
        <w:jc w:val="both"/>
        <w:rPr>
          <w:rFonts w:ascii="Arial" w:hAnsi="Arial" w:cs="Arial"/>
          <w:sz w:val="24"/>
          <w:szCs w:val="24"/>
          <w:lang w:eastAsia="es-CO"/>
        </w:rPr>
      </w:pPr>
      <w:r w:rsidRPr="00DF2040">
        <w:rPr>
          <w:rFonts w:ascii="Arial" w:hAnsi="Arial" w:cs="Arial"/>
          <w:sz w:val="24"/>
          <w:szCs w:val="24"/>
          <w:lang w:eastAsia="es-CO"/>
        </w:rPr>
        <w:t>El se concibe como proceso permanente de desarrollo humano institucional, asumido como investigación y construcción colectiva del ser y quehacer de la comunidad universitaria. Su construcción gira alrededor de ejes fundamentales tales como la búsqueda del conocimiento, el ejercicio de la democracia, la autonomía, la recuperación y la valoración de la propia identidad, reconociendo al mismo tiempo la interculturalidad, la flexibilidad y apertura en los procesos como metodología de trabajo y aprendizaje.</w:t>
      </w:r>
    </w:p>
    <w:p w:rsidR="003A50A0" w:rsidRPr="00DF2040" w:rsidRDefault="003A50A0" w:rsidP="003A50A0">
      <w:pPr>
        <w:spacing w:after="0" w:line="360" w:lineRule="auto"/>
        <w:jc w:val="both"/>
        <w:rPr>
          <w:rFonts w:ascii="Arial" w:hAnsi="Arial" w:cs="Arial"/>
          <w:sz w:val="24"/>
          <w:szCs w:val="24"/>
          <w:lang w:eastAsia="es-CO"/>
        </w:rPr>
      </w:pPr>
    </w:p>
    <w:p w:rsidR="003A50A0" w:rsidRPr="00DF2040" w:rsidRDefault="003A50A0" w:rsidP="003A50A0">
      <w:pPr>
        <w:spacing w:after="0" w:line="360" w:lineRule="auto"/>
        <w:jc w:val="both"/>
        <w:rPr>
          <w:rFonts w:ascii="Arial" w:hAnsi="Arial" w:cs="Arial"/>
          <w:sz w:val="24"/>
          <w:szCs w:val="24"/>
          <w:lang w:eastAsia="es-CO"/>
        </w:rPr>
      </w:pPr>
      <w:r w:rsidRPr="00DF2040">
        <w:rPr>
          <w:rFonts w:ascii="Arial" w:hAnsi="Arial" w:cs="Arial"/>
          <w:sz w:val="24"/>
          <w:szCs w:val="24"/>
          <w:lang w:eastAsia="es-CO"/>
        </w:rPr>
        <w:lastRenderedPageBreak/>
        <w:t>En consecuencia, busca promover y redimensionar los nuevos escenarios de futuro de la sociedad, a partir de la reestructuración de su actual organización educativa, en la que a través de ambientes propicios de trabajo, directivos, profesores, estudiantes, administrativos y trabajadores, contribuyan a aprender significativamente y propendan por transformar las relaciones intra e interinstitucionales, buscando construir comunidad educativa universitaria.</w:t>
      </w:r>
    </w:p>
    <w:p w:rsidR="003A50A0" w:rsidRPr="00DF2040" w:rsidRDefault="003A50A0" w:rsidP="003A50A0">
      <w:pPr>
        <w:spacing w:after="0" w:line="360" w:lineRule="auto"/>
        <w:jc w:val="both"/>
        <w:rPr>
          <w:rFonts w:ascii="Arial" w:hAnsi="Arial" w:cs="Arial"/>
          <w:sz w:val="24"/>
          <w:szCs w:val="24"/>
          <w:lang w:eastAsia="es-CO"/>
        </w:rPr>
      </w:pPr>
    </w:p>
    <w:p w:rsidR="003A50A0" w:rsidRPr="00DF2040" w:rsidRDefault="003A50A0" w:rsidP="003A50A0">
      <w:pPr>
        <w:spacing w:after="0" w:line="360" w:lineRule="auto"/>
        <w:jc w:val="both"/>
        <w:rPr>
          <w:rFonts w:ascii="Arial" w:hAnsi="Arial" w:cs="Arial"/>
          <w:sz w:val="24"/>
          <w:szCs w:val="24"/>
          <w:lang w:eastAsia="es-CO"/>
        </w:rPr>
      </w:pPr>
      <w:r w:rsidRPr="00DF2040">
        <w:rPr>
          <w:rFonts w:ascii="Arial" w:hAnsi="Arial" w:cs="Arial"/>
          <w:sz w:val="24"/>
          <w:szCs w:val="24"/>
          <w:lang w:eastAsia="es-CO"/>
        </w:rPr>
        <w:t>Los procesos de desarrollo Institucional, están encaminados a fortalecer una cultura donde la apropiación del conocimiento, la investigación y la convivencia sean consideradas como propósitos y finalidades prioritarios de la comunidad.</w:t>
      </w:r>
    </w:p>
    <w:p w:rsidR="003A50A0" w:rsidRPr="00DF2040" w:rsidRDefault="003A50A0" w:rsidP="003A50A0">
      <w:pPr>
        <w:spacing w:after="0" w:line="360" w:lineRule="auto"/>
        <w:jc w:val="both"/>
        <w:rPr>
          <w:rFonts w:ascii="Arial" w:hAnsi="Arial" w:cs="Arial"/>
          <w:sz w:val="24"/>
          <w:szCs w:val="24"/>
          <w:lang w:eastAsia="es-CO"/>
        </w:rPr>
      </w:pPr>
    </w:p>
    <w:p w:rsidR="003A50A0" w:rsidRPr="00DF2040" w:rsidRDefault="003A50A0" w:rsidP="003A50A0">
      <w:pPr>
        <w:spacing w:after="0" w:line="360" w:lineRule="auto"/>
        <w:jc w:val="both"/>
        <w:rPr>
          <w:rFonts w:ascii="Arial" w:hAnsi="Arial" w:cs="Arial"/>
          <w:sz w:val="24"/>
          <w:szCs w:val="24"/>
          <w:lang w:eastAsia="es-CO"/>
        </w:rPr>
      </w:pPr>
      <w:r w:rsidRPr="00DF2040">
        <w:rPr>
          <w:rFonts w:ascii="Arial" w:hAnsi="Arial" w:cs="Arial"/>
          <w:sz w:val="24"/>
          <w:szCs w:val="24"/>
          <w:lang w:eastAsia="es-CO"/>
        </w:rPr>
        <w:t>Por consiguiente, sus metas y acciones recogidas en programas y proyectos, así como la estimación y gestión de los recursos necesarios para su realización, contenidas en el Plan de Desarrollo de la Universidad del Cauca, atienden los principios, objetivos, propósitos y estrategias definidos en el Plan Operativo del Proyecto Educativo Institucional.</w:t>
      </w:r>
    </w:p>
    <w:p w:rsidR="003A50A0" w:rsidRPr="00DF2040" w:rsidRDefault="003A50A0" w:rsidP="003A50A0">
      <w:pPr>
        <w:pStyle w:val="msonormalwcs1"/>
        <w:spacing w:before="0" w:beforeAutospacing="0" w:after="0" w:afterAutospacing="0" w:line="360" w:lineRule="auto"/>
        <w:jc w:val="both"/>
        <w:rPr>
          <w:rFonts w:ascii="Arial" w:hAnsi="Arial" w:cs="Arial"/>
          <w:b/>
          <w:color w:val="auto"/>
        </w:rPr>
      </w:pPr>
    </w:p>
    <w:p w:rsidR="003A50A0" w:rsidRPr="00DF2040" w:rsidRDefault="003A50A0" w:rsidP="003A50A0">
      <w:pPr>
        <w:pStyle w:val="msonormalwcs1"/>
        <w:spacing w:before="0" w:beforeAutospacing="0" w:after="0" w:afterAutospacing="0" w:line="360" w:lineRule="auto"/>
        <w:jc w:val="both"/>
        <w:rPr>
          <w:rStyle w:val="texto"/>
          <w:rFonts w:ascii="Arial" w:hAnsi="Arial" w:cs="Arial"/>
          <w:color w:val="auto"/>
        </w:rPr>
      </w:pPr>
      <w:r w:rsidRPr="00DF2040">
        <w:rPr>
          <w:rStyle w:val="texto"/>
          <w:rFonts w:ascii="Arial" w:hAnsi="Arial" w:cs="Arial"/>
          <w:color w:val="auto"/>
        </w:rPr>
        <w:t xml:space="preserve">El Sistema de Cultura y Bienestar de la Universidad del Cauca, es el ente que se preocupa por ofrecer las condiciones y espacios necesarios para generar una cultura de reconocimiento mutuo a través de procesos de construcción en la diferencia propuestos por la propia comunidad universitaria.     </w:t>
      </w:r>
    </w:p>
    <w:p w:rsidR="003A50A0" w:rsidRPr="00DF2040" w:rsidRDefault="003A50A0" w:rsidP="003A50A0">
      <w:pPr>
        <w:pStyle w:val="msonormalwcs1"/>
        <w:spacing w:before="0" w:beforeAutospacing="0" w:after="0" w:afterAutospacing="0" w:line="360" w:lineRule="auto"/>
        <w:jc w:val="both"/>
        <w:rPr>
          <w:rFonts w:ascii="Arial" w:hAnsi="Arial" w:cs="Arial"/>
          <w:color w:val="auto"/>
        </w:rPr>
      </w:pPr>
      <w:r w:rsidRPr="00DF2040">
        <w:rPr>
          <w:rStyle w:val="texto"/>
          <w:rFonts w:ascii="Arial" w:hAnsi="Arial" w:cs="Arial"/>
          <w:color w:val="auto"/>
        </w:rPr>
        <w:t xml:space="preserve">                         </w:t>
      </w:r>
    </w:p>
    <w:p w:rsidR="003A50A0" w:rsidRPr="00DF2040" w:rsidRDefault="003A50A0" w:rsidP="003A50A0">
      <w:pPr>
        <w:pStyle w:val="msonormalwcs1"/>
        <w:spacing w:before="0" w:beforeAutospacing="0" w:after="0" w:afterAutospacing="0" w:line="360" w:lineRule="auto"/>
        <w:jc w:val="both"/>
        <w:rPr>
          <w:rFonts w:ascii="Arial" w:hAnsi="Arial" w:cs="Arial"/>
          <w:color w:val="auto"/>
        </w:rPr>
      </w:pPr>
      <w:r w:rsidRPr="00DF2040">
        <w:rPr>
          <w:rFonts w:ascii="Arial" w:hAnsi="Arial" w:cs="Arial"/>
          <w:color w:val="auto"/>
        </w:rPr>
        <w:t>Genera constantemente condiciones ambientales e instancias que fortalezcan el desarrollo concertado y articulado de los proyectos de vida individuales y colectivos de los universitarios entre sí y con el proyecto educativo institucional.</w:t>
      </w:r>
      <w:hyperlink r:id="rId8" w:tgtFrame="_blank" w:history="1"/>
    </w:p>
    <w:p w:rsidR="003A50A0" w:rsidRPr="00DF2040" w:rsidRDefault="003A50A0" w:rsidP="003A50A0">
      <w:pPr>
        <w:pStyle w:val="msonormalwcs1"/>
        <w:spacing w:before="0" w:beforeAutospacing="0" w:after="0" w:afterAutospacing="0" w:line="360" w:lineRule="auto"/>
        <w:jc w:val="both"/>
        <w:rPr>
          <w:rFonts w:ascii="Arial" w:hAnsi="Arial" w:cs="Arial"/>
          <w:color w:val="auto"/>
        </w:rPr>
      </w:pPr>
    </w:p>
    <w:p w:rsidR="003A50A0" w:rsidRPr="00DF2040" w:rsidRDefault="003A50A0" w:rsidP="003A50A0">
      <w:pPr>
        <w:spacing w:after="0" w:line="360" w:lineRule="auto"/>
        <w:jc w:val="both"/>
        <w:rPr>
          <w:rFonts w:ascii="Arial" w:hAnsi="Arial" w:cs="Arial"/>
          <w:sz w:val="24"/>
          <w:szCs w:val="24"/>
        </w:rPr>
      </w:pPr>
      <w:r w:rsidRPr="00DF2040">
        <w:rPr>
          <w:rFonts w:ascii="Arial" w:hAnsi="Arial" w:cs="Arial"/>
          <w:sz w:val="24"/>
          <w:szCs w:val="24"/>
        </w:rPr>
        <w:t xml:space="preserve">La División de Salud Integral, ubicada en la carrera 2 Nº 4N-103 de Popayán, Edificio de la Facultad de Ingeniería Civil (nivel 1), sector Tulcán,  adscrita a la Vicerrectoría de Cultura y Bienestar, en cumplimiento a la misión de la Universidad del Cauca, busca contribuir en la construcción de una comunidad estudiantil universitaria, gestora del cuidado de la salud, mediante el ofrecimiento de servicios </w:t>
      </w:r>
      <w:r w:rsidRPr="00DF2040">
        <w:rPr>
          <w:rFonts w:ascii="Arial" w:hAnsi="Arial" w:cs="Arial"/>
          <w:sz w:val="24"/>
          <w:szCs w:val="24"/>
        </w:rPr>
        <w:lastRenderedPageBreak/>
        <w:t>de promoción, prevención y atención de la salud, que fortalezcan los hábitos y estilos de vida saludables.</w:t>
      </w:r>
    </w:p>
    <w:p w:rsidR="003A50A0" w:rsidRPr="00DF2040" w:rsidRDefault="003A50A0" w:rsidP="003A50A0">
      <w:pPr>
        <w:pStyle w:val="msonormalwcs1"/>
        <w:spacing w:before="0" w:beforeAutospacing="0" w:after="0" w:afterAutospacing="0" w:line="360" w:lineRule="auto"/>
        <w:jc w:val="both"/>
        <w:rPr>
          <w:rFonts w:ascii="Arial" w:hAnsi="Arial" w:cs="Arial"/>
          <w:color w:val="auto"/>
        </w:rPr>
      </w:pPr>
      <w:r w:rsidRPr="00DF2040">
        <w:rPr>
          <w:rFonts w:ascii="Arial" w:hAnsi="Arial" w:cs="Arial"/>
          <w:color w:val="auto"/>
        </w:rPr>
        <w:t xml:space="preserve">Ante el compromiso que tiene la Universidad del Cauca, frente a la formación integral del estudiante, la División de Salud Integral, propende por el mantenimiento de una convivencia armónica a partir de la conservación del estado de salud desde el enfoque </w:t>
      </w:r>
      <w:proofErr w:type="spellStart"/>
      <w:r w:rsidRPr="00DF2040">
        <w:rPr>
          <w:rFonts w:ascii="Arial" w:hAnsi="Arial" w:cs="Arial"/>
          <w:color w:val="auto"/>
        </w:rPr>
        <w:t>bio</w:t>
      </w:r>
      <w:proofErr w:type="spellEnd"/>
      <w:r w:rsidRPr="00DF2040">
        <w:rPr>
          <w:rFonts w:ascii="Arial" w:hAnsi="Arial" w:cs="Arial"/>
          <w:color w:val="auto"/>
        </w:rPr>
        <w:t>-psicosocial.</w:t>
      </w:r>
    </w:p>
    <w:p w:rsidR="003A50A0" w:rsidRPr="00DF2040" w:rsidRDefault="003A50A0" w:rsidP="003A50A0">
      <w:pPr>
        <w:pStyle w:val="msonormalwcs1"/>
        <w:spacing w:before="0" w:beforeAutospacing="0" w:after="0" w:afterAutospacing="0" w:line="360" w:lineRule="auto"/>
        <w:jc w:val="both"/>
        <w:rPr>
          <w:rFonts w:ascii="Arial" w:hAnsi="Arial" w:cs="Arial"/>
          <w:b/>
          <w:color w:val="auto"/>
        </w:rPr>
      </w:pPr>
    </w:p>
    <w:p w:rsidR="003A50A0" w:rsidRPr="00DF2040" w:rsidRDefault="003A50A0" w:rsidP="003A50A0">
      <w:pPr>
        <w:pStyle w:val="msonormalwcs1"/>
        <w:spacing w:before="0" w:beforeAutospacing="0" w:after="0" w:afterAutospacing="0" w:line="360" w:lineRule="auto"/>
        <w:jc w:val="both"/>
        <w:rPr>
          <w:rFonts w:ascii="Arial" w:hAnsi="Arial" w:cs="Arial"/>
          <w:color w:val="auto"/>
        </w:rPr>
      </w:pPr>
      <w:r w:rsidRPr="00DF2040">
        <w:rPr>
          <w:rFonts w:ascii="Arial" w:hAnsi="Arial" w:cs="Arial"/>
          <w:color w:val="auto"/>
        </w:rPr>
        <w:t>Esta División, promueve y fortalece acciones, ambientes y condiciones que contribuyan al mejoramiento y mantenimiento del bienestar de la comunidad estudiantil, teniendo en cuenta las limitaciones propias de la naturaleza jurídica de la Universidad del Cauca.</w:t>
      </w:r>
      <w:r>
        <w:rPr>
          <w:rFonts w:ascii="Arial" w:hAnsi="Arial" w:cs="Arial"/>
          <w:color w:val="auto"/>
        </w:rPr>
        <w:t xml:space="preserve"> </w:t>
      </w:r>
    </w:p>
    <w:p w:rsidR="003A50A0" w:rsidRPr="00DF2040" w:rsidRDefault="003A50A0" w:rsidP="003A50A0">
      <w:pPr>
        <w:pStyle w:val="ecxecxmsonormal"/>
        <w:shd w:val="clear" w:color="auto" w:fill="FFFFFF"/>
        <w:spacing w:after="0" w:line="360" w:lineRule="auto"/>
        <w:jc w:val="both"/>
        <w:rPr>
          <w:rFonts w:ascii="Arial" w:hAnsi="Arial" w:cs="Arial"/>
        </w:rPr>
      </w:pPr>
    </w:p>
    <w:p w:rsidR="003A50A0" w:rsidRPr="00DF2040" w:rsidRDefault="003A50A0" w:rsidP="003A50A0">
      <w:pPr>
        <w:pStyle w:val="ecxecxmsonormal"/>
        <w:shd w:val="clear" w:color="auto" w:fill="FFFFFF"/>
        <w:spacing w:after="0" w:line="360" w:lineRule="auto"/>
        <w:jc w:val="both"/>
        <w:rPr>
          <w:rFonts w:ascii="Arial" w:hAnsi="Arial" w:cs="Arial"/>
        </w:rPr>
      </w:pPr>
      <w:r w:rsidRPr="00DF2040">
        <w:rPr>
          <w:rFonts w:ascii="Arial" w:hAnsi="Arial" w:cs="Arial"/>
        </w:rPr>
        <w:t xml:space="preserve">Dentro del plan de desarrollo de la Universidad del Cauca,  está contemplado el  fenómeno de la deserción, en el eje </w:t>
      </w:r>
      <w:r>
        <w:rPr>
          <w:rFonts w:ascii="Arial" w:hAnsi="Arial" w:cs="Arial"/>
        </w:rPr>
        <w:t>I</w:t>
      </w:r>
      <w:r w:rsidRPr="00DF2040">
        <w:rPr>
          <w:rFonts w:ascii="Arial" w:hAnsi="Arial" w:cs="Arial"/>
        </w:rPr>
        <w:t>V relacionado al Talento Humano,</w:t>
      </w:r>
      <w:r>
        <w:rPr>
          <w:rFonts w:ascii="Arial" w:hAnsi="Arial" w:cs="Arial"/>
        </w:rPr>
        <w:t xml:space="preserve"> en la meta</w:t>
      </w:r>
      <w:r w:rsidRPr="00DF2040">
        <w:rPr>
          <w:rFonts w:ascii="Arial" w:hAnsi="Arial" w:cs="Arial"/>
        </w:rPr>
        <w:t xml:space="preserve"> número 23, por lo cual se plantean nuevas estrategias desde la División de Salud Integral, con fines de posibilitar la retención estudiantil.</w:t>
      </w:r>
    </w:p>
    <w:p w:rsidR="003A50A0" w:rsidRPr="00DF2040" w:rsidRDefault="003A50A0" w:rsidP="003A50A0">
      <w:pPr>
        <w:pStyle w:val="ecxecxmsonormal"/>
        <w:shd w:val="clear" w:color="auto" w:fill="FFFFFF"/>
        <w:spacing w:after="0" w:line="360" w:lineRule="auto"/>
        <w:jc w:val="both"/>
        <w:rPr>
          <w:rFonts w:ascii="Arial" w:hAnsi="Arial" w:cs="Arial"/>
        </w:rPr>
      </w:pPr>
    </w:p>
    <w:p w:rsidR="003A50A0" w:rsidRPr="00DF2040" w:rsidRDefault="003A50A0" w:rsidP="003A50A0">
      <w:pPr>
        <w:pStyle w:val="ecxecxmsonormal"/>
        <w:shd w:val="clear" w:color="auto" w:fill="FFFFFF"/>
        <w:spacing w:after="0" w:line="360" w:lineRule="auto"/>
        <w:jc w:val="both"/>
        <w:rPr>
          <w:rFonts w:ascii="Arial" w:hAnsi="Arial" w:cs="Arial"/>
        </w:rPr>
      </w:pPr>
      <w:r w:rsidRPr="00DF2040">
        <w:rPr>
          <w:rFonts w:ascii="Arial" w:hAnsi="Arial" w:cs="Arial"/>
        </w:rPr>
        <w:t>La Deserción ha sido considerada dentro de la Universidad del Cauca como uno de los factores de mayor interés por su impacto negativo a nivel social, cultural, económico, entre otros;  siendo la Facultad de Ciencias de la Salud la pionera en formular estrategias de intervención en la disminución de este flagelo.  Es importante resaltar que docentes interesados en la formación integral de sus alumnos han creado alternativas pedagógicas paralelas a la academia con el fin de fortalecer el rendimiento académico y por ende, prevenir la deserción en la comunidad estudiantil.</w:t>
      </w:r>
    </w:p>
    <w:p w:rsidR="003A50A0" w:rsidRPr="00DF2040" w:rsidRDefault="003A50A0" w:rsidP="003A50A0">
      <w:pPr>
        <w:pStyle w:val="ecxecxmsonormal"/>
        <w:shd w:val="clear" w:color="auto" w:fill="FFFFFF"/>
        <w:spacing w:after="0" w:line="360" w:lineRule="auto"/>
        <w:jc w:val="both"/>
        <w:rPr>
          <w:rFonts w:ascii="Arial" w:hAnsi="Arial" w:cs="Arial"/>
        </w:rPr>
      </w:pPr>
    </w:p>
    <w:p w:rsidR="003A50A0" w:rsidRPr="00DF2040" w:rsidRDefault="003A50A0" w:rsidP="003A50A0">
      <w:pPr>
        <w:pStyle w:val="ecxecxmsonormal"/>
        <w:shd w:val="clear" w:color="auto" w:fill="FFFFFF"/>
        <w:spacing w:after="0" w:line="360" w:lineRule="auto"/>
        <w:jc w:val="both"/>
        <w:rPr>
          <w:rFonts w:ascii="Arial" w:hAnsi="Arial" w:cs="Arial"/>
        </w:rPr>
      </w:pPr>
      <w:r w:rsidRPr="00DF2040">
        <w:rPr>
          <w:rFonts w:ascii="Arial" w:hAnsi="Arial" w:cs="Arial"/>
        </w:rPr>
        <w:t xml:space="preserve">Para analizar el fenómeno de la deserción, es necesario retomar algunos conceptos  básicos, que permitan una mejor comprensión de la problemática y vislumbren nuevas alternativas de solución a niveles altamente preventivos. </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5C25A8">
      <w:pPr>
        <w:pStyle w:val="msonormalwcs1"/>
        <w:numPr>
          <w:ilvl w:val="0"/>
          <w:numId w:val="21"/>
        </w:numPr>
        <w:spacing w:before="0" w:beforeAutospacing="0" w:after="0" w:afterAutospacing="0" w:line="360" w:lineRule="auto"/>
        <w:jc w:val="center"/>
        <w:rPr>
          <w:rFonts w:ascii="Arial" w:hAnsi="Arial" w:cs="Arial"/>
          <w:b/>
          <w:color w:val="auto"/>
        </w:rPr>
      </w:pPr>
      <w:r w:rsidRPr="00106BDB">
        <w:rPr>
          <w:rFonts w:ascii="Arial" w:hAnsi="Arial" w:cs="Arial"/>
          <w:b/>
          <w:color w:val="auto"/>
        </w:rPr>
        <w:t>MARCO TEORICO</w:t>
      </w:r>
    </w:p>
    <w:p w:rsidR="003A50A0" w:rsidRPr="00106BDB" w:rsidRDefault="003A50A0" w:rsidP="003A50A0">
      <w:pPr>
        <w:pStyle w:val="msonormalwcs1"/>
        <w:spacing w:before="0" w:beforeAutospacing="0" w:after="0" w:afterAutospacing="0" w:line="360" w:lineRule="auto"/>
        <w:jc w:val="center"/>
        <w:rPr>
          <w:rFonts w:ascii="Arial" w:hAnsi="Arial" w:cs="Arial"/>
          <w:b/>
          <w:color w:val="auto"/>
        </w:rPr>
      </w:pPr>
    </w:p>
    <w:p w:rsidR="003A50A0" w:rsidRPr="00106BDB" w:rsidRDefault="003A50A0" w:rsidP="003A50A0">
      <w:pPr>
        <w:pStyle w:val="NormalWeb"/>
        <w:spacing w:before="0" w:beforeAutospacing="0" w:after="0" w:afterAutospacing="0" w:line="360" w:lineRule="auto"/>
        <w:jc w:val="both"/>
        <w:rPr>
          <w:rFonts w:ascii="Arial" w:hAnsi="Arial" w:cs="Arial"/>
          <w:lang w:val="es-ES"/>
        </w:rPr>
      </w:pPr>
      <w:r w:rsidRPr="008C5348">
        <w:rPr>
          <w:rFonts w:ascii="Arial" w:hAnsi="Arial" w:cs="Arial"/>
          <w:b/>
          <w:bCs/>
          <w:lang w:val="es-ES"/>
        </w:rPr>
        <w:t>Salud Mental</w:t>
      </w:r>
      <w:r w:rsidRPr="008C5348">
        <w:rPr>
          <w:rFonts w:ascii="Arial" w:hAnsi="Arial" w:cs="Arial"/>
          <w:lang w:val="es-ES"/>
        </w:rPr>
        <w:t xml:space="preserve"> o "Estado Mental"</w:t>
      </w:r>
      <w:r w:rsidRPr="00106BDB">
        <w:rPr>
          <w:rFonts w:ascii="Arial" w:hAnsi="Arial" w:cs="Arial"/>
          <w:lang w:val="es-ES"/>
        </w:rPr>
        <w:t xml:space="preserve"> es la manera como se conoce, en términos generales, el estado de equilibrio entre una persona y su entorno socio-cultural lo que garantiza su participación laboral, intelectual y de relaciones para alcanzar un bienestar y calidad de vida. Se dice "salud mental" como analogía de lo que se conoce como "</w:t>
      </w:r>
      <w:r w:rsidRPr="00106BDB">
        <w:rPr>
          <w:rFonts w:ascii="Arial" w:hAnsi="Arial" w:cs="Arial"/>
          <w:iCs/>
          <w:lang w:val="es-ES"/>
        </w:rPr>
        <w:t>salud o estado físico</w:t>
      </w:r>
      <w:r w:rsidRPr="00106BDB">
        <w:rPr>
          <w:rFonts w:ascii="Arial" w:hAnsi="Arial" w:cs="Arial"/>
          <w:lang w:val="es-ES"/>
        </w:rPr>
        <w:t xml:space="preserve">", pero en lo referente a la salud mental indudablemente existen dimensiones más complejas que el funcionamiento orgánico y físico del individuo. La salud mental ha sido definida de múltiples formas por estudiosos de diferentes culturas. Los conceptos de salud mental incluyen el bienestar subjetivo, la autonomía, la competitividad y potencial emocional, entre otros. Sin embargo, las precisiones de </w:t>
      </w:r>
      <w:r w:rsidRPr="00087A62">
        <w:rPr>
          <w:rFonts w:ascii="Arial" w:hAnsi="Arial" w:cs="Arial"/>
          <w:color w:val="000000"/>
          <w:lang w:val="es-ES"/>
        </w:rPr>
        <w:t xml:space="preserve">la </w:t>
      </w:r>
      <w:hyperlink r:id="rId9" w:tooltip="Organización Mundial de la Salud" w:history="1">
        <w:r w:rsidRPr="00087A62">
          <w:rPr>
            <w:rStyle w:val="Hipervnculo"/>
            <w:rFonts w:ascii="Arial" w:hAnsi="Arial" w:cs="Arial"/>
            <w:color w:val="000000"/>
            <w:u w:color="EEECE1"/>
            <w:lang w:val="es-ES"/>
          </w:rPr>
          <w:t>Organización Mundial de la Salud</w:t>
        </w:r>
      </w:hyperlink>
      <w:r w:rsidRPr="00087A62">
        <w:rPr>
          <w:rFonts w:ascii="Arial" w:hAnsi="Arial" w:cs="Arial"/>
          <w:u w:val="single" w:color="EEECE1"/>
          <w:lang w:val="es-ES"/>
        </w:rPr>
        <w:t xml:space="preserve"> </w:t>
      </w:r>
      <w:r w:rsidRPr="00087A62">
        <w:rPr>
          <w:rFonts w:ascii="Arial" w:hAnsi="Arial" w:cs="Arial"/>
          <w:lang w:val="es-ES"/>
        </w:rPr>
        <w:t>(OMS) establecen que no existe una definición "</w:t>
      </w:r>
      <w:r w:rsidRPr="00087A62">
        <w:rPr>
          <w:rFonts w:ascii="Arial" w:hAnsi="Arial" w:cs="Arial"/>
          <w:iCs/>
          <w:lang w:val="es-ES"/>
        </w:rPr>
        <w:t>oficial</w:t>
      </w:r>
      <w:r w:rsidRPr="00087A62">
        <w:rPr>
          <w:rFonts w:ascii="Arial" w:hAnsi="Arial" w:cs="Arial"/>
          <w:lang w:val="es-ES"/>
        </w:rPr>
        <w:t xml:space="preserve">" sobre lo que es </w:t>
      </w:r>
      <w:r w:rsidRPr="00106BDB">
        <w:rPr>
          <w:rFonts w:ascii="Arial" w:hAnsi="Arial" w:cs="Arial"/>
          <w:iCs/>
          <w:lang w:val="es-ES"/>
        </w:rPr>
        <w:t>salud mental</w:t>
      </w:r>
      <w:r w:rsidRPr="00106BDB">
        <w:rPr>
          <w:rFonts w:ascii="Arial" w:hAnsi="Arial" w:cs="Arial"/>
          <w:lang w:val="es-ES"/>
        </w:rPr>
        <w:t xml:space="preserve"> y que cualquier definición al respecto estará siempre influenciada por diferencias culturales, asunciones subjetivas, disputas entre teorías profesionales y demás.</w:t>
      </w:r>
    </w:p>
    <w:p w:rsidR="003A50A0" w:rsidRPr="00106BDB" w:rsidRDefault="003A50A0" w:rsidP="003A50A0">
      <w:pPr>
        <w:pStyle w:val="NormalWeb"/>
        <w:spacing w:before="0" w:beforeAutospacing="0" w:after="0" w:afterAutospacing="0" w:line="360" w:lineRule="auto"/>
        <w:jc w:val="both"/>
        <w:rPr>
          <w:rFonts w:ascii="Arial" w:hAnsi="Arial" w:cs="Arial"/>
          <w:lang w:val="es-ES"/>
        </w:rPr>
      </w:pPr>
    </w:p>
    <w:p w:rsidR="003A50A0" w:rsidRPr="00106BDB" w:rsidRDefault="003A50A0" w:rsidP="003A50A0">
      <w:pPr>
        <w:pStyle w:val="NormalWeb"/>
        <w:spacing w:before="0" w:beforeAutospacing="0" w:after="0" w:afterAutospacing="0" w:line="360" w:lineRule="auto"/>
        <w:jc w:val="both"/>
        <w:rPr>
          <w:rFonts w:ascii="Arial" w:hAnsi="Arial" w:cs="Arial"/>
          <w:lang w:val="es-ES"/>
        </w:rPr>
      </w:pPr>
      <w:r w:rsidRPr="00106BDB">
        <w:rPr>
          <w:rFonts w:ascii="Arial" w:hAnsi="Arial" w:cs="Arial"/>
          <w:lang w:val="es-ES"/>
        </w:rPr>
        <w:t xml:space="preserve">En cambio, un punto en común en el cual coinciden los expertos es que "salud mental" y "enfermedades mentales" no son dos conceptos opuestos, es decir, la ausencia de un reconocido </w:t>
      </w:r>
      <w:r w:rsidRPr="00106BDB">
        <w:rPr>
          <w:rFonts w:ascii="Arial" w:hAnsi="Arial" w:cs="Arial"/>
          <w:iCs/>
          <w:lang w:val="es-ES"/>
        </w:rPr>
        <w:t>desorden mental</w:t>
      </w:r>
      <w:r w:rsidRPr="00106BDB">
        <w:rPr>
          <w:rFonts w:ascii="Arial" w:hAnsi="Arial" w:cs="Arial"/>
          <w:lang w:val="es-ES"/>
        </w:rPr>
        <w:t xml:space="preserve"> no indica necesariamente que se tenga </w:t>
      </w:r>
      <w:r w:rsidRPr="00106BDB">
        <w:rPr>
          <w:rFonts w:ascii="Arial" w:hAnsi="Arial" w:cs="Arial"/>
          <w:iCs/>
          <w:lang w:val="es-ES"/>
        </w:rPr>
        <w:t>salud mental</w:t>
      </w:r>
      <w:r w:rsidRPr="00106BDB">
        <w:rPr>
          <w:rFonts w:ascii="Arial" w:hAnsi="Arial" w:cs="Arial"/>
          <w:lang w:val="es-ES"/>
        </w:rPr>
        <w:t xml:space="preserve"> y, al revés, sufrir un determinado trastorno mental no es óbice para disfrutar de una salud mental razonablemente buena.</w:t>
      </w:r>
    </w:p>
    <w:p w:rsidR="003A50A0" w:rsidRPr="00106BDB" w:rsidRDefault="003A50A0" w:rsidP="003A50A0">
      <w:pPr>
        <w:pStyle w:val="NormalWeb"/>
        <w:spacing w:before="0" w:beforeAutospacing="0" w:after="0" w:afterAutospacing="0" w:line="360" w:lineRule="auto"/>
        <w:jc w:val="both"/>
        <w:rPr>
          <w:rFonts w:ascii="Arial" w:hAnsi="Arial" w:cs="Arial"/>
          <w:lang w:val="es-ES"/>
        </w:rPr>
      </w:pPr>
    </w:p>
    <w:p w:rsidR="003A50A0" w:rsidRPr="00106BDB" w:rsidRDefault="003A50A0" w:rsidP="003A50A0">
      <w:pPr>
        <w:pStyle w:val="NormalWeb"/>
        <w:spacing w:before="0" w:beforeAutospacing="0" w:after="0" w:afterAutospacing="0" w:line="360" w:lineRule="auto"/>
        <w:jc w:val="both"/>
        <w:rPr>
          <w:rFonts w:ascii="Arial" w:hAnsi="Arial" w:cs="Arial"/>
          <w:lang w:val="es-ES"/>
        </w:rPr>
      </w:pPr>
      <w:r w:rsidRPr="00106BDB">
        <w:rPr>
          <w:rFonts w:ascii="Arial" w:hAnsi="Arial" w:cs="Arial"/>
          <w:lang w:val="es-ES"/>
        </w:rPr>
        <w:t xml:space="preserve">La observación del comportamiento de una persona en sus vida diaria es la principal manera de conocer el estado de su salud mental en aspectos como el manejo de sus temores y capacidades, sus competencias y responsabilidades, la manutención de sus propias necesidades, las maneras en las que afronta sus propias tensiones, sus relaciones interpersonales y la manera como lidera una vida independiente. Además el comportamiento que tiene una persona frente a </w:t>
      </w:r>
      <w:r w:rsidRPr="00106BDB">
        <w:rPr>
          <w:rFonts w:ascii="Arial" w:hAnsi="Arial" w:cs="Arial"/>
          <w:lang w:val="es-ES"/>
        </w:rPr>
        <w:lastRenderedPageBreak/>
        <w:t>situaciones difíciles y la superación de momentos traumáticos permiten establecer una tipología acerca de su nivel de salud mental.</w:t>
      </w:r>
    </w:p>
    <w:p w:rsidR="003A50A0" w:rsidRPr="00106BDB" w:rsidRDefault="003A50A0" w:rsidP="003A50A0">
      <w:pPr>
        <w:pStyle w:val="msonormalwcs1"/>
        <w:spacing w:before="0" w:beforeAutospacing="0" w:after="0" w:afterAutospacing="0" w:line="360" w:lineRule="auto"/>
        <w:jc w:val="center"/>
        <w:rPr>
          <w:rFonts w:ascii="Arial" w:hAnsi="Arial" w:cs="Arial"/>
          <w:b/>
          <w:color w:val="auto"/>
        </w:rPr>
      </w:pPr>
    </w:p>
    <w:p w:rsidR="003A50A0" w:rsidRPr="00106BDB" w:rsidRDefault="003A50A0" w:rsidP="003A50A0">
      <w:pPr>
        <w:spacing w:after="0" w:line="360" w:lineRule="auto"/>
        <w:jc w:val="both"/>
        <w:rPr>
          <w:rFonts w:ascii="Arial" w:hAnsi="Arial" w:cs="Arial"/>
          <w:sz w:val="24"/>
          <w:szCs w:val="24"/>
          <w:lang w:eastAsia="es-CO"/>
        </w:rPr>
      </w:pPr>
      <w:r w:rsidRPr="00106BDB">
        <w:rPr>
          <w:rFonts w:ascii="Arial" w:hAnsi="Arial" w:cs="Arial"/>
          <w:sz w:val="24"/>
          <w:szCs w:val="24"/>
          <w:lang w:eastAsia="es-CO"/>
        </w:rPr>
        <w:t>El concepto de autocuidado hace referencia a la práctica de actividades que los individuos inician y realizan para el mantenimiento de su propia vida, salud y bienestar.   El autocuidado es una acción que tiene un patrón y una secuencia y cuando se realiza efectivamente, contribuye de manera específica a la integridad estructural, desarrollo y funcionamiento humano. Sirve para prevenir accidentes, enfermedades, adicciones y muchos más riesgos que pueden llegar a ser mortales o pueden causar daños psicológicos y trastornos mentales.</w:t>
      </w:r>
    </w:p>
    <w:p w:rsidR="003A50A0" w:rsidRPr="00106BDB" w:rsidRDefault="003A50A0" w:rsidP="003A50A0">
      <w:pPr>
        <w:spacing w:after="0" w:line="360" w:lineRule="auto"/>
        <w:jc w:val="both"/>
        <w:rPr>
          <w:rFonts w:ascii="Arial" w:hAnsi="Arial" w:cs="Arial"/>
          <w:sz w:val="24"/>
          <w:szCs w:val="24"/>
          <w:lang w:eastAsia="es-CO"/>
        </w:rPr>
      </w:pPr>
    </w:p>
    <w:p w:rsidR="003A50A0" w:rsidRPr="00106BDB" w:rsidRDefault="003A50A0" w:rsidP="003A50A0">
      <w:pPr>
        <w:spacing w:after="0" w:line="360" w:lineRule="auto"/>
        <w:jc w:val="both"/>
        <w:rPr>
          <w:rFonts w:ascii="Arial" w:hAnsi="Arial" w:cs="Arial"/>
          <w:sz w:val="24"/>
          <w:szCs w:val="24"/>
          <w:lang w:eastAsia="es-CO"/>
        </w:rPr>
      </w:pPr>
      <w:r w:rsidRPr="00106BDB">
        <w:rPr>
          <w:rFonts w:ascii="Arial" w:hAnsi="Arial" w:cs="Arial"/>
          <w:sz w:val="24"/>
          <w:szCs w:val="24"/>
          <w:lang w:eastAsia="es-CO"/>
        </w:rPr>
        <w:t xml:space="preserve">Según </w:t>
      </w:r>
      <w:proofErr w:type="spellStart"/>
      <w:r w:rsidRPr="00106BDB">
        <w:rPr>
          <w:rFonts w:ascii="Arial" w:hAnsi="Arial" w:cs="Arial"/>
          <w:sz w:val="24"/>
          <w:szCs w:val="24"/>
          <w:lang w:eastAsia="es-CO"/>
        </w:rPr>
        <w:t>Cavanagh</w:t>
      </w:r>
      <w:proofErr w:type="spellEnd"/>
      <w:r w:rsidRPr="00106BDB">
        <w:rPr>
          <w:rFonts w:ascii="Arial" w:hAnsi="Arial" w:cs="Arial"/>
          <w:sz w:val="24"/>
          <w:szCs w:val="24"/>
          <w:lang w:eastAsia="es-CO"/>
        </w:rPr>
        <w:t xml:space="preserve"> el autocuidado podría considerarse como la capacidad de un individuo para realizar las actividades necesarias para vivir y sobrevivir (</w:t>
      </w:r>
      <w:proofErr w:type="spellStart"/>
      <w:r w:rsidRPr="00106BDB">
        <w:rPr>
          <w:rFonts w:ascii="Arial" w:hAnsi="Arial" w:cs="Arial"/>
          <w:sz w:val="24"/>
          <w:szCs w:val="24"/>
          <w:lang w:eastAsia="es-CO"/>
        </w:rPr>
        <w:t>Cavanagh</w:t>
      </w:r>
      <w:proofErr w:type="spellEnd"/>
      <w:r w:rsidRPr="00106BDB">
        <w:rPr>
          <w:rFonts w:ascii="Arial" w:hAnsi="Arial" w:cs="Arial"/>
          <w:sz w:val="24"/>
          <w:szCs w:val="24"/>
          <w:lang w:eastAsia="es-CO"/>
        </w:rPr>
        <w:t>, 1993).</w:t>
      </w:r>
    </w:p>
    <w:p w:rsidR="003A50A0" w:rsidRPr="00106BDB" w:rsidRDefault="003A50A0" w:rsidP="003A50A0">
      <w:pPr>
        <w:spacing w:after="0" w:line="360" w:lineRule="auto"/>
        <w:jc w:val="both"/>
        <w:rPr>
          <w:rFonts w:ascii="Arial" w:hAnsi="Arial" w:cs="Arial"/>
          <w:sz w:val="24"/>
          <w:szCs w:val="24"/>
          <w:lang w:eastAsia="es-CO"/>
        </w:rPr>
      </w:pPr>
    </w:p>
    <w:p w:rsidR="003A50A0" w:rsidRPr="00106BDB" w:rsidRDefault="003A50A0" w:rsidP="003A50A0">
      <w:pPr>
        <w:spacing w:after="0" w:line="360" w:lineRule="auto"/>
        <w:jc w:val="both"/>
        <w:rPr>
          <w:rFonts w:ascii="Arial" w:hAnsi="Arial" w:cs="Arial"/>
          <w:sz w:val="24"/>
          <w:szCs w:val="24"/>
          <w:lang w:eastAsia="es-CO"/>
        </w:rPr>
      </w:pPr>
      <w:r w:rsidRPr="00106BDB">
        <w:rPr>
          <w:rFonts w:ascii="Arial" w:hAnsi="Arial" w:cs="Arial"/>
          <w:sz w:val="24"/>
          <w:szCs w:val="24"/>
          <w:lang w:eastAsia="es-CO"/>
        </w:rPr>
        <w:t>Según describen diferentes autores (</w:t>
      </w:r>
      <w:proofErr w:type="spellStart"/>
      <w:r w:rsidRPr="00106BDB">
        <w:rPr>
          <w:rFonts w:ascii="Arial" w:hAnsi="Arial" w:cs="Arial"/>
          <w:sz w:val="24"/>
          <w:szCs w:val="24"/>
          <w:lang w:eastAsia="es-CO"/>
        </w:rPr>
        <w:t>Denyes</w:t>
      </w:r>
      <w:proofErr w:type="spellEnd"/>
      <w:r w:rsidRPr="00106BDB">
        <w:rPr>
          <w:rFonts w:ascii="Arial" w:hAnsi="Arial" w:cs="Arial"/>
          <w:sz w:val="24"/>
          <w:szCs w:val="24"/>
          <w:lang w:eastAsia="es-CO"/>
        </w:rPr>
        <w:t xml:space="preserve">, </w:t>
      </w:r>
      <w:proofErr w:type="spellStart"/>
      <w:r w:rsidRPr="00106BDB">
        <w:rPr>
          <w:rFonts w:ascii="Arial" w:hAnsi="Arial" w:cs="Arial"/>
          <w:sz w:val="24"/>
          <w:szCs w:val="24"/>
          <w:lang w:eastAsia="es-CO"/>
        </w:rPr>
        <w:t>Orem</w:t>
      </w:r>
      <w:proofErr w:type="spellEnd"/>
      <w:r w:rsidRPr="00106BDB">
        <w:rPr>
          <w:rFonts w:ascii="Arial" w:hAnsi="Arial" w:cs="Arial"/>
          <w:sz w:val="24"/>
          <w:szCs w:val="24"/>
          <w:lang w:eastAsia="es-CO"/>
        </w:rPr>
        <w:t xml:space="preserve">, y </w:t>
      </w:r>
      <w:proofErr w:type="spellStart"/>
      <w:r w:rsidRPr="00106BDB">
        <w:rPr>
          <w:rFonts w:ascii="Arial" w:hAnsi="Arial" w:cs="Arial"/>
          <w:sz w:val="24"/>
          <w:szCs w:val="24"/>
          <w:lang w:eastAsia="es-CO"/>
        </w:rPr>
        <w:t>SozWiss</w:t>
      </w:r>
      <w:proofErr w:type="spellEnd"/>
      <w:r w:rsidRPr="00106BDB">
        <w:rPr>
          <w:rFonts w:ascii="Arial" w:hAnsi="Arial" w:cs="Arial"/>
          <w:sz w:val="24"/>
          <w:szCs w:val="24"/>
          <w:lang w:eastAsia="es-CO"/>
        </w:rPr>
        <w:t>, 2001; Johnson, 2002) la estructura del proceso de autocuidado contiene tres secuencias: a) investigación, formulación y expresión de los requerimientos regulatorios de la persona;  b) realización de juicios sobre el curso de acción que debe ser tomado para regular los requisitos de autocuidado y seguidamente tomar decisiones;  y c) llevar a cabo las acciones de autocuidado para producir la regulación de los requisitos.</w:t>
      </w:r>
    </w:p>
    <w:p w:rsidR="003A50A0" w:rsidRPr="00106BDB" w:rsidRDefault="003A50A0" w:rsidP="003A50A0">
      <w:pPr>
        <w:spacing w:after="0" w:line="360" w:lineRule="auto"/>
        <w:jc w:val="both"/>
        <w:rPr>
          <w:rFonts w:ascii="Arial" w:hAnsi="Arial" w:cs="Arial"/>
          <w:sz w:val="24"/>
          <w:szCs w:val="24"/>
          <w:lang w:eastAsia="es-CO"/>
        </w:rPr>
      </w:pPr>
    </w:p>
    <w:p w:rsidR="003A50A0" w:rsidRPr="00106BDB" w:rsidRDefault="003A50A0" w:rsidP="003A50A0">
      <w:pPr>
        <w:spacing w:after="0" w:line="360" w:lineRule="auto"/>
        <w:jc w:val="both"/>
        <w:rPr>
          <w:rFonts w:ascii="Arial" w:hAnsi="Arial" w:cs="Arial"/>
          <w:sz w:val="24"/>
          <w:szCs w:val="24"/>
          <w:lang w:eastAsia="es-CO"/>
        </w:rPr>
      </w:pPr>
      <w:r w:rsidRPr="00106BDB">
        <w:rPr>
          <w:rStyle w:val="estilo6"/>
          <w:rFonts w:ascii="Arial" w:hAnsi="Arial" w:cs="Arial"/>
          <w:sz w:val="24"/>
          <w:szCs w:val="24"/>
        </w:rPr>
        <w:t xml:space="preserve">El autocuidado implica asumir la responsabilidad de escoger estilos de vida y de trabajo saludables, en la medida de las propias limitaciones y posibilidades.  </w:t>
      </w:r>
      <w:r w:rsidRPr="00106BDB">
        <w:rPr>
          <w:rFonts w:ascii="Arial" w:hAnsi="Arial" w:cs="Arial"/>
          <w:sz w:val="24"/>
          <w:szCs w:val="24"/>
        </w:rPr>
        <w:br/>
      </w:r>
      <w:r w:rsidRPr="00106BDB">
        <w:rPr>
          <w:rStyle w:val="estilo6"/>
          <w:rFonts w:ascii="Arial" w:hAnsi="Arial" w:cs="Arial"/>
          <w:sz w:val="24"/>
          <w:szCs w:val="24"/>
        </w:rPr>
        <w:t>Una persona que practica el autocuidado es aquella que se percibe como un ser valioso en su condición de ser humano y que está en capacidad de construir su propio proyecto de vida.  En su ambiente laboral, personal y familiar, piensa  en soluciones que lo benefician tanto a él como a sus compañeros.</w:t>
      </w: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r w:rsidRPr="00106BDB">
        <w:rPr>
          <w:rFonts w:ascii="Arial" w:hAnsi="Arial" w:cs="Arial"/>
          <w:color w:val="auto"/>
        </w:rPr>
        <w:t>Para que las personas asuman el autocuidado como una práctica cotidiana de vida y salud, es necesario incluir en su promoción las siguientes estrategias:</w:t>
      </w: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r w:rsidRPr="00106BDB">
        <w:rPr>
          <w:rFonts w:ascii="Arial" w:hAnsi="Arial" w:cs="Arial"/>
          <w:color w:val="auto"/>
        </w:rPr>
        <w:t>Desarrollar en las personas autoestima y generar niveles de fortalecimiento o empoderamiento (</w:t>
      </w:r>
      <w:proofErr w:type="spellStart"/>
      <w:r w:rsidRPr="00106BDB">
        <w:rPr>
          <w:rFonts w:ascii="Arial" w:hAnsi="Arial" w:cs="Arial"/>
          <w:color w:val="auto"/>
        </w:rPr>
        <w:t>empowerment</w:t>
      </w:r>
      <w:proofErr w:type="spellEnd"/>
      <w:r w:rsidRPr="00106BDB">
        <w:rPr>
          <w:rFonts w:ascii="Arial" w:hAnsi="Arial" w:cs="Arial"/>
          <w:color w:val="auto"/>
        </w:rPr>
        <w:t xml:space="preserve">), como estrategias que reviertan la internalización de la impotencia, favorezcan el sentido de control personal y desarrollen habilidades de movilización personal y colectiva para cambiar las condiciones personales y sociales en pro de la salud. Por otro lado, al potenciar la autoestima se impulsan prácticas deliberadas de autoafirmación, autovaloración, autorreconocimiento y autoexpresión de los aspectos que favorecen el desarrollo integral. </w:t>
      </w: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r w:rsidRPr="00106BDB">
        <w:rPr>
          <w:rFonts w:ascii="Arial" w:hAnsi="Arial" w:cs="Arial"/>
          <w:color w:val="auto"/>
        </w:rPr>
        <w:t xml:space="preserve">Involucrar el diálogo de saberes, el cual permite identificar, interpretar y comprender la lógica y la dinámica del mundo de la vida de las personas mediante el descubrimiento y entendimiento de su racionalidad, sentido y significado, para poder articularlo con la lógica científica y recomponer una visión esclarecida de la enfermedad y de la salud que se traduzca en comportamientos saludables. </w:t>
      </w: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r w:rsidRPr="00106BDB">
        <w:rPr>
          <w:rFonts w:ascii="Arial" w:hAnsi="Arial" w:cs="Arial"/>
          <w:color w:val="auto"/>
        </w:rPr>
        <w:t>Explorar y comprender las rupturas que existen entre conocimiento, actitudes y prácticas, y configurar propuestas de acción y capacitación que hagan viable la armonía entre cognición y comportamientos.</w:t>
      </w: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r w:rsidRPr="00106BDB">
        <w:rPr>
          <w:rFonts w:ascii="Arial" w:hAnsi="Arial" w:cs="Arial"/>
          <w:color w:val="auto"/>
        </w:rPr>
        <w:t xml:space="preserve">Los agentes de salud deben asumir el autocuidado como una vivencia cotidiana, pues al vivir saludablemente, la promoción del autocuidado sería el compartir de sus propias vivencias. En la medida que el personal de salud viva con bienestar se estará en condiciones de promocionar la salud de los demás. </w:t>
      </w: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r w:rsidRPr="00106BDB">
        <w:rPr>
          <w:rFonts w:ascii="Arial" w:hAnsi="Arial" w:cs="Arial"/>
          <w:color w:val="auto"/>
        </w:rPr>
        <w:t xml:space="preserve">Contextualizar el autocuidado, es decir una direccionalidad de acuerdo con las características de género, etnia y ciclo vital humano. Es importante entender que cada persona tiene una historia de vida, con valores, creencias, aprendizajes y motivaciones diferentes. </w:t>
      </w: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r w:rsidRPr="00106BDB">
        <w:rPr>
          <w:rFonts w:ascii="Arial" w:hAnsi="Arial" w:cs="Arial"/>
          <w:color w:val="auto"/>
        </w:rPr>
        <w:lastRenderedPageBreak/>
        <w:t>Generar procesos participativos; la promoción del autocuidado debe incluir participación más activa e informada de las personas en el cuidado de su propia salud, entendida la participación como el proceso mediante el cual la comunidad asume como propio el cuidado de sí misma y del ambiente que la rodea, dirigiendo la sensibilización a aumentar el grado de control y compromiso mutuo sobre su propia salud de las personas que ofrecen los servicios de salud y quienes lo reciben.</w:t>
      </w: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r w:rsidRPr="00106BDB">
        <w:rPr>
          <w:rFonts w:ascii="Arial" w:hAnsi="Arial" w:cs="Arial"/>
          <w:color w:val="auto"/>
        </w:rPr>
        <w:t xml:space="preserve">El autocuidado significa aprender a participar de la sociedad, de su dinámica, de sus características y condiciones específicas en un momento determinado, y a tomar posiciones frente a las demandas sociales. Los conocimientos aprendidos a través de la socialización sustentan el pensamiento cotidiano, la construcción de alternativas, las motivaciones, las acciones y decisiones del diario vivir. </w:t>
      </w: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r w:rsidRPr="00106BDB">
        <w:rPr>
          <w:rFonts w:ascii="Arial" w:hAnsi="Arial" w:cs="Arial"/>
          <w:color w:val="auto"/>
        </w:rPr>
        <w:t>El agente de salud debe buscar espacios de reflexión y discusión acerca de lo que la gente sabe, vive y siente de las diferentes situaciones de la vida y la salud con lo cual identificar prácticas de autocuidado favorables, desfavorables e inocuas y promover, mediante un proceso educativo de reflexión-acción, un regreso a la práctica para transformarla.</w:t>
      </w: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p>
    <w:p w:rsidR="003A50A0" w:rsidRPr="00106BDB" w:rsidRDefault="003A50A0" w:rsidP="003A50A0">
      <w:pPr>
        <w:pStyle w:val="msonormalwcs1"/>
        <w:spacing w:before="0" w:beforeAutospacing="0" w:after="0" w:afterAutospacing="0" w:line="360" w:lineRule="auto"/>
        <w:jc w:val="both"/>
        <w:rPr>
          <w:rFonts w:ascii="Arial" w:hAnsi="Arial" w:cs="Arial"/>
          <w:color w:val="auto"/>
        </w:rPr>
      </w:pPr>
    </w:p>
    <w:p w:rsidR="003A50A0" w:rsidRPr="00106BDB" w:rsidRDefault="003A50A0" w:rsidP="003A50A0">
      <w:pPr>
        <w:spacing w:after="0" w:line="360" w:lineRule="auto"/>
        <w:rPr>
          <w:rFonts w:ascii="Arial" w:eastAsia="Times New Roman" w:hAnsi="Arial" w:cs="Arial"/>
          <w:sz w:val="24"/>
          <w:szCs w:val="24"/>
          <w:lang w:val="es-ES" w:eastAsia="es-ES"/>
        </w:rPr>
      </w:pPr>
    </w:p>
    <w:p w:rsidR="003A50A0" w:rsidRPr="00106BDB" w:rsidRDefault="003A50A0" w:rsidP="003A50A0">
      <w:pPr>
        <w:spacing w:after="0" w:line="360" w:lineRule="auto"/>
        <w:rPr>
          <w:rFonts w:ascii="Arial" w:hAnsi="Arial" w:cs="Arial"/>
          <w:sz w:val="24"/>
          <w:szCs w:val="24"/>
        </w:rPr>
      </w:pPr>
    </w:p>
    <w:p w:rsidR="003A50A0" w:rsidRPr="00106BDB" w:rsidRDefault="003A50A0" w:rsidP="005C25A8">
      <w:pPr>
        <w:pStyle w:val="Prrafodelista"/>
        <w:numPr>
          <w:ilvl w:val="0"/>
          <w:numId w:val="21"/>
        </w:numPr>
        <w:spacing w:after="0" w:line="360" w:lineRule="auto"/>
        <w:jc w:val="center"/>
        <w:rPr>
          <w:rFonts w:ascii="Arial" w:hAnsi="Arial" w:cs="Arial"/>
          <w:b/>
          <w:sz w:val="24"/>
          <w:szCs w:val="24"/>
        </w:rPr>
      </w:pPr>
      <w:r w:rsidRPr="00106BDB">
        <w:rPr>
          <w:rFonts w:ascii="Arial" w:hAnsi="Arial" w:cs="Arial"/>
          <w:b/>
          <w:sz w:val="24"/>
          <w:szCs w:val="24"/>
        </w:rPr>
        <w:t>PROPUESTA METODOLOGICA</w:t>
      </w:r>
    </w:p>
    <w:p w:rsidR="003A50A0" w:rsidRPr="00106BDB" w:rsidRDefault="003A50A0" w:rsidP="003A50A0">
      <w:pPr>
        <w:pStyle w:val="Prrafodelista"/>
        <w:spacing w:after="0" w:line="360" w:lineRule="auto"/>
        <w:jc w:val="center"/>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 xml:space="preserve">Esta propuesta intenta promover “el auto cuidado de la Salud Mental”, </w:t>
      </w:r>
      <w:r w:rsidRPr="00106BDB">
        <w:rPr>
          <w:rStyle w:val="Textoennegrita"/>
          <w:rFonts w:ascii="Arial" w:hAnsi="Arial" w:cs="Arial"/>
          <w:b w:val="0"/>
          <w:sz w:val="24"/>
          <w:szCs w:val="24"/>
        </w:rPr>
        <w:t>diseñando  estrategias</w:t>
      </w:r>
      <w:r w:rsidRPr="00106BDB">
        <w:rPr>
          <w:rFonts w:ascii="Arial" w:hAnsi="Arial" w:cs="Arial"/>
          <w:sz w:val="24"/>
          <w:szCs w:val="24"/>
        </w:rPr>
        <w:t xml:space="preserve"> pedagógicas encaminadas al fortalecimiento de hábitos y estilos de vida saludables en la comunidad estudiantil de la Universidad del Cauca. </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 xml:space="preserve">Esta estrategia Pedagógica se fundamenta en el diseño de un stand móvil que caracterice la </w:t>
      </w:r>
      <w:r w:rsidRPr="003B01BB">
        <w:rPr>
          <w:rFonts w:ascii="Arial" w:hAnsi="Arial" w:cs="Arial"/>
          <w:sz w:val="24"/>
          <w:szCs w:val="24"/>
        </w:rPr>
        <w:t>División de Salud Integral</w:t>
      </w:r>
      <w:r w:rsidRPr="00106BDB">
        <w:rPr>
          <w:rFonts w:ascii="Arial" w:hAnsi="Arial" w:cs="Arial"/>
          <w:sz w:val="24"/>
          <w:szCs w:val="24"/>
        </w:rPr>
        <w:t xml:space="preserve">, representado por el área psicosocial, el </w:t>
      </w:r>
      <w:r w:rsidRPr="00106BDB">
        <w:rPr>
          <w:rFonts w:ascii="Arial" w:hAnsi="Arial" w:cs="Arial"/>
          <w:sz w:val="24"/>
          <w:szCs w:val="24"/>
        </w:rPr>
        <w:lastRenderedPageBreak/>
        <w:t>cual podrá desplazarse a todas las facultades de la universidad llevando y promoviendo las temáticas contenidas en esta propuesta, las cuales han sido seleccionadas teniendo en cuenta las problemáticas identificadas a través de la consulta psicológica  y otros temas que el área considera de gran impacto e interés en la comunidad estudiantil.</w:t>
      </w:r>
    </w:p>
    <w:p w:rsidR="003A50A0" w:rsidRPr="00106BDB" w:rsidRDefault="003A50A0" w:rsidP="003A50A0">
      <w:pPr>
        <w:spacing w:after="0" w:line="360" w:lineRule="auto"/>
        <w:jc w:val="both"/>
        <w:rPr>
          <w:rFonts w:ascii="Arial" w:hAnsi="Arial" w:cs="Arial"/>
          <w:sz w:val="24"/>
          <w:szCs w:val="24"/>
        </w:rPr>
      </w:pPr>
    </w:p>
    <w:p w:rsidR="003A50A0" w:rsidRDefault="003A50A0" w:rsidP="003A50A0">
      <w:pPr>
        <w:spacing w:after="0" w:line="360" w:lineRule="auto"/>
        <w:jc w:val="both"/>
        <w:rPr>
          <w:rFonts w:ascii="Arial" w:hAnsi="Arial" w:cs="Arial"/>
          <w:sz w:val="24"/>
          <w:szCs w:val="24"/>
        </w:rPr>
      </w:pPr>
      <w:r w:rsidRPr="00106BDB">
        <w:rPr>
          <w:rFonts w:ascii="Arial" w:hAnsi="Arial" w:cs="Arial"/>
          <w:sz w:val="24"/>
          <w:szCs w:val="24"/>
        </w:rPr>
        <w:t xml:space="preserve">El stand tendrá como finalidad impartir  información mediante plegable, videos, mensajes, charlas cortas por parte del equipo Psicosocial, equipo interdisciplinario (pasantes </w:t>
      </w:r>
      <w:r>
        <w:rPr>
          <w:rFonts w:ascii="Arial" w:hAnsi="Arial" w:cs="Arial"/>
          <w:sz w:val="24"/>
          <w:szCs w:val="24"/>
        </w:rPr>
        <w:t xml:space="preserve"> de la Universidad del Cauca</w:t>
      </w:r>
      <w:r w:rsidRPr="00106BDB">
        <w:rPr>
          <w:rFonts w:ascii="Arial" w:hAnsi="Arial" w:cs="Arial"/>
          <w:sz w:val="24"/>
          <w:szCs w:val="24"/>
        </w:rPr>
        <w:t>) e invitados especializados en el tema que permitan a los estudiantes conocer, aclarar, concientizar y sensibilizarse ante los diferentes temas propuestos.  Lo anterior permite además de lo planteado, minimizar costos en los procesos psicoeducativos, la no interferencia en actividades académicas ya que el stand estará situado en un lugar estratégico de fácil acceso y fuera de las aulas de clase, y por último la vinculación o el acceso que toda la población universitaria (Administrativos, docentes y estudiantes) tienen a esta importante información.</w:t>
      </w:r>
    </w:p>
    <w:p w:rsidR="003A50A0"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 xml:space="preserve"> </w:t>
      </w: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p>
    <w:p w:rsidR="003A50A0" w:rsidRPr="00106BDB" w:rsidRDefault="003A50A0" w:rsidP="003A50A0">
      <w:pPr>
        <w:spacing w:line="360" w:lineRule="auto"/>
        <w:jc w:val="both"/>
        <w:rPr>
          <w:rFonts w:ascii="Arial" w:hAnsi="Arial" w:cs="Arial"/>
          <w:sz w:val="24"/>
          <w:szCs w:val="24"/>
        </w:rPr>
      </w:pPr>
      <w:r w:rsidRPr="00106BDB">
        <w:rPr>
          <w:rFonts w:ascii="Arial" w:hAnsi="Arial" w:cs="Arial"/>
          <w:sz w:val="24"/>
          <w:szCs w:val="24"/>
        </w:rPr>
        <w:t xml:space="preserve">El programa de Salud Mental está diseñado en varias fases: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701"/>
        <w:gridCol w:w="1842"/>
        <w:gridCol w:w="2410"/>
        <w:gridCol w:w="2000"/>
      </w:tblGrid>
      <w:tr w:rsidR="003A50A0" w:rsidRPr="00447880" w:rsidTr="00D536DE">
        <w:tc>
          <w:tcPr>
            <w:tcW w:w="1101" w:type="dxa"/>
          </w:tcPr>
          <w:p w:rsidR="003A50A0" w:rsidRPr="00447880" w:rsidRDefault="003A50A0" w:rsidP="00D536DE">
            <w:pPr>
              <w:spacing w:after="0" w:line="360" w:lineRule="auto"/>
              <w:jc w:val="center"/>
              <w:rPr>
                <w:rFonts w:ascii="Arial" w:hAnsi="Arial" w:cs="Arial"/>
                <w:b/>
                <w:sz w:val="20"/>
                <w:szCs w:val="20"/>
              </w:rPr>
            </w:pPr>
          </w:p>
          <w:p w:rsidR="003A50A0" w:rsidRPr="00447880" w:rsidRDefault="003A50A0" w:rsidP="00D536DE">
            <w:pPr>
              <w:spacing w:after="0" w:line="360" w:lineRule="auto"/>
              <w:jc w:val="center"/>
              <w:rPr>
                <w:rFonts w:ascii="Arial" w:hAnsi="Arial" w:cs="Arial"/>
                <w:b/>
                <w:sz w:val="20"/>
                <w:szCs w:val="20"/>
              </w:rPr>
            </w:pPr>
          </w:p>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FASES</w:t>
            </w:r>
          </w:p>
        </w:tc>
        <w:tc>
          <w:tcPr>
            <w:tcW w:w="1701" w:type="dxa"/>
          </w:tcPr>
          <w:p w:rsidR="003A50A0" w:rsidRPr="00447880" w:rsidRDefault="003A50A0" w:rsidP="00D536DE">
            <w:pPr>
              <w:spacing w:after="0" w:line="360" w:lineRule="auto"/>
              <w:jc w:val="center"/>
              <w:rPr>
                <w:rFonts w:ascii="Arial" w:hAnsi="Arial" w:cs="Arial"/>
                <w:b/>
                <w:sz w:val="20"/>
                <w:szCs w:val="20"/>
              </w:rPr>
            </w:pPr>
          </w:p>
          <w:p w:rsidR="003A50A0" w:rsidRPr="00447880" w:rsidRDefault="003A50A0" w:rsidP="00D536DE">
            <w:pPr>
              <w:spacing w:after="0" w:line="360" w:lineRule="auto"/>
              <w:jc w:val="center"/>
              <w:rPr>
                <w:rFonts w:ascii="Arial" w:hAnsi="Arial" w:cs="Arial"/>
                <w:b/>
                <w:sz w:val="20"/>
                <w:szCs w:val="20"/>
              </w:rPr>
            </w:pPr>
          </w:p>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ACTIVIDAD</w:t>
            </w:r>
          </w:p>
        </w:tc>
        <w:tc>
          <w:tcPr>
            <w:tcW w:w="1842" w:type="dxa"/>
          </w:tcPr>
          <w:p w:rsidR="003A50A0" w:rsidRPr="00447880" w:rsidRDefault="003A50A0" w:rsidP="00D536DE">
            <w:pPr>
              <w:spacing w:after="0" w:line="360" w:lineRule="auto"/>
              <w:jc w:val="center"/>
              <w:rPr>
                <w:rFonts w:ascii="Arial" w:hAnsi="Arial" w:cs="Arial"/>
                <w:b/>
                <w:sz w:val="20"/>
                <w:szCs w:val="20"/>
              </w:rPr>
            </w:pPr>
          </w:p>
          <w:p w:rsidR="003A50A0" w:rsidRPr="00447880" w:rsidRDefault="003A50A0" w:rsidP="00D536DE">
            <w:pPr>
              <w:spacing w:after="0" w:line="360" w:lineRule="auto"/>
              <w:jc w:val="center"/>
              <w:rPr>
                <w:rFonts w:ascii="Arial" w:hAnsi="Arial" w:cs="Arial"/>
                <w:b/>
                <w:sz w:val="20"/>
                <w:szCs w:val="20"/>
              </w:rPr>
            </w:pPr>
          </w:p>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RESURSOS FISICOS</w:t>
            </w:r>
          </w:p>
        </w:tc>
        <w:tc>
          <w:tcPr>
            <w:tcW w:w="2410" w:type="dxa"/>
          </w:tcPr>
          <w:p w:rsidR="003A50A0" w:rsidRPr="00447880" w:rsidRDefault="003A50A0" w:rsidP="00D536DE">
            <w:pPr>
              <w:spacing w:after="0" w:line="360" w:lineRule="auto"/>
              <w:jc w:val="center"/>
              <w:rPr>
                <w:rFonts w:ascii="Arial" w:hAnsi="Arial" w:cs="Arial"/>
                <w:b/>
                <w:sz w:val="20"/>
                <w:szCs w:val="20"/>
              </w:rPr>
            </w:pPr>
          </w:p>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GRUPO INTERDISCIPLINARIO</w:t>
            </w:r>
          </w:p>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(Pasantes)</w:t>
            </w:r>
          </w:p>
        </w:tc>
        <w:tc>
          <w:tcPr>
            <w:tcW w:w="2000" w:type="dxa"/>
          </w:tcPr>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RECURSO HUMANO</w:t>
            </w:r>
          </w:p>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(DSI)</w:t>
            </w:r>
          </w:p>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UNIVERSIDAD DEL CAUCA</w:t>
            </w:r>
          </w:p>
        </w:tc>
      </w:tr>
      <w:tr w:rsidR="003A50A0" w:rsidRPr="00447880" w:rsidTr="00D536DE">
        <w:tc>
          <w:tcPr>
            <w:tcW w:w="1101" w:type="dxa"/>
          </w:tcPr>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1</w:t>
            </w:r>
          </w:p>
        </w:tc>
        <w:tc>
          <w:tcPr>
            <w:tcW w:w="1701" w:type="dxa"/>
          </w:tcPr>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Despliegue Publicitario</w:t>
            </w:r>
          </w:p>
        </w:tc>
        <w:tc>
          <w:tcPr>
            <w:tcW w:w="1842"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Taller Editorial</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Computador</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Impresora</w:t>
            </w:r>
          </w:p>
          <w:p w:rsidR="003A50A0" w:rsidRPr="00447880" w:rsidRDefault="003A50A0" w:rsidP="00D536DE">
            <w:pPr>
              <w:spacing w:after="0" w:line="360" w:lineRule="auto"/>
              <w:rPr>
                <w:rFonts w:ascii="Arial" w:hAnsi="Arial" w:cs="Arial"/>
                <w:sz w:val="20"/>
                <w:szCs w:val="20"/>
              </w:rPr>
            </w:pPr>
          </w:p>
        </w:tc>
        <w:tc>
          <w:tcPr>
            <w:tcW w:w="2410"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lastRenderedPageBreak/>
              <w:t>Diseñador Gráfico</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Ingeniero de Sistemas</w:t>
            </w:r>
          </w:p>
        </w:tc>
        <w:tc>
          <w:tcPr>
            <w:tcW w:w="2000"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Trabajo Social y</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Psicología</w:t>
            </w:r>
          </w:p>
        </w:tc>
      </w:tr>
      <w:tr w:rsidR="003A50A0" w:rsidRPr="00447880" w:rsidTr="00D536DE">
        <w:tc>
          <w:tcPr>
            <w:tcW w:w="1101" w:type="dxa"/>
          </w:tcPr>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2</w:t>
            </w:r>
          </w:p>
        </w:tc>
        <w:tc>
          <w:tcPr>
            <w:tcW w:w="1701"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Contactos</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Profesional o Entidades especializadas</w:t>
            </w:r>
          </w:p>
        </w:tc>
        <w:tc>
          <w:tcPr>
            <w:tcW w:w="1842" w:type="dxa"/>
          </w:tcPr>
          <w:p w:rsidR="003A50A0" w:rsidRPr="00447880" w:rsidRDefault="003A50A0" w:rsidP="00D536DE">
            <w:pPr>
              <w:spacing w:after="0" w:line="360" w:lineRule="auto"/>
              <w:rPr>
                <w:rFonts w:ascii="Arial" w:hAnsi="Arial" w:cs="Arial"/>
                <w:sz w:val="20"/>
                <w:szCs w:val="20"/>
              </w:rPr>
            </w:pPr>
          </w:p>
        </w:tc>
        <w:tc>
          <w:tcPr>
            <w:tcW w:w="2410" w:type="dxa"/>
          </w:tcPr>
          <w:p w:rsidR="003A50A0" w:rsidRPr="00447880" w:rsidRDefault="003A50A0" w:rsidP="00D536DE">
            <w:pPr>
              <w:spacing w:after="0" w:line="360" w:lineRule="auto"/>
              <w:rPr>
                <w:rFonts w:ascii="Arial" w:hAnsi="Arial" w:cs="Arial"/>
                <w:sz w:val="20"/>
                <w:szCs w:val="20"/>
              </w:rPr>
            </w:pPr>
          </w:p>
        </w:tc>
        <w:tc>
          <w:tcPr>
            <w:tcW w:w="2000"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Trabajo Social y</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Psicología</w:t>
            </w:r>
          </w:p>
        </w:tc>
      </w:tr>
      <w:tr w:rsidR="003A50A0" w:rsidRPr="00447880" w:rsidTr="00D536DE">
        <w:tc>
          <w:tcPr>
            <w:tcW w:w="1101" w:type="dxa"/>
          </w:tcPr>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3</w:t>
            </w:r>
          </w:p>
        </w:tc>
        <w:tc>
          <w:tcPr>
            <w:tcW w:w="1701" w:type="dxa"/>
          </w:tcPr>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Socialización y promoción del tema</w:t>
            </w:r>
          </w:p>
        </w:tc>
        <w:tc>
          <w:tcPr>
            <w:tcW w:w="1842"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Emisora</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Web</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Canal Institucional</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Periódico</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Carteleras</w:t>
            </w:r>
          </w:p>
        </w:tc>
        <w:tc>
          <w:tcPr>
            <w:tcW w:w="2410"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Comunicador social</w:t>
            </w:r>
          </w:p>
        </w:tc>
        <w:tc>
          <w:tcPr>
            <w:tcW w:w="2000"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Trabajo Social y</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Psicología</w:t>
            </w:r>
          </w:p>
        </w:tc>
      </w:tr>
      <w:tr w:rsidR="003A50A0" w:rsidRPr="00447880" w:rsidTr="00D536DE">
        <w:tc>
          <w:tcPr>
            <w:tcW w:w="1101" w:type="dxa"/>
          </w:tcPr>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4</w:t>
            </w:r>
          </w:p>
        </w:tc>
        <w:tc>
          <w:tcPr>
            <w:tcW w:w="1701" w:type="dxa"/>
          </w:tcPr>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Logística</w:t>
            </w:r>
          </w:p>
        </w:tc>
        <w:tc>
          <w:tcPr>
            <w:tcW w:w="1842"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Cartas de Permisos a Facultades</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Espacio Físico</w:t>
            </w:r>
          </w:p>
        </w:tc>
        <w:tc>
          <w:tcPr>
            <w:tcW w:w="2410" w:type="dxa"/>
          </w:tcPr>
          <w:p w:rsidR="003A50A0" w:rsidRPr="00447880" w:rsidRDefault="003A50A0" w:rsidP="00D536DE">
            <w:pPr>
              <w:spacing w:after="0" w:line="360" w:lineRule="auto"/>
              <w:rPr>
                <w:rFonts w:ascii="Arial" w:hAnsi="Arial" w:cs="Arial"/>
                <w:sz w:val="20"/>
                <w:szCs w:val="20"/>
              </w:rPr>
            </w:pPr>
          </w:p>
        </w:tc>
        <w:tc>
          <w:tcPr>
            <w:tcW w:w="2000"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Trabajo Social y</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Psicología</w:t>
            </w:r>
          </w:p>
        </w:tc>
      </w:tr>
      <w:tr w:rsidR="003A50A0" w:rsidRPr="00447880" w:rsidTr="00D536DE">
        <w:tc>
          <w:tcPr>
            <w:tcW w:w="1101" w:type="dxa"/>
          </w:tcPr>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5</w:t>
            </w:r>
          </w:p>
        </w:tc>
        <w:tc>
          <w:tcPr>
            <w:tcW w:w="1701" w:type="dxa"/>
          </w:tcPr>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Ejecución del Programa</w:t>
            </w:r>
          </w:p>
        </w:tc>
        <w:tc>
          <w:tcPr>
            <w:tcW w:w="1842"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Stand DSI</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Asientos</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Video vean</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Televisor</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Computador</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Dvd</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 xml:space="preserve">Papelería </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Publicidad terminada</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Refrigerios Transporte</w:t>
            </w:r>
          </w:p>
        </w:tc>
        <w:tc>
          <w:tcPr>
            <w:tcW w:w="2410"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Grupo de Teatro</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Enfermería</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Medicina</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Fisioterapeuta</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Fonoaudiología</w:t>
            </w:r>
          </w:p>
          <w:p w:rsidR="003A50A0" w:rsidRPr="00447880" w:rsidRDefault="003A50A0" w:rsidP="00D536DE">
            <w:pPr>
              <w:spacing w:after="0" w:line="360" w:lineRule="auto"/>
              <w:rPr>
                <w:rFonts w:ascii="Arial" w:hAnsi="Arial" w:cs="Arial"/>
                <w:sz w:val="20"/>
                <w:szCs w:val="20"/>
              </w:rPr>
            </w:pPr>
          </w:p>
          <w:p w:rsidR="003A50A0" w:rsidRPr="00447880" w:rsidRDefault="003A50A0" w:rsidP="00D536DE">
            <w:pPr>
              <w:spacing w:after="0" w:line="360" w:lineRule="auto"/>
              <w:rPr>
                <w:rFonts w:ascii="Arial" w:hAnsi="Arial" w:cs="Arial"/>
                <w:sz w:val="20"/>
                <w:szCs w:val="20"/>
              </w:rPr>
            </w:pPr>
          </w:p>
        </w:tc>
        <w:tc>
          <w:tcPr>
            <w:tcW w:w="2000" w:type="dxa"/>
          </w:tcPr>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Trabajo Social y</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Psicología</w:t>
            </w:r>
          </w:p>
          <w:p w:rsidR="003A50A0" w:rsidRPr="00447880" w:rsidRDefault="003A50A0" w:rsidP="00D536DE">
            <w:pPr>
              <w:spacing w:after="0" w:line="360" w:lineRule="auto"/>
              <w:rPr>
                <w:rFonts w:ascii="Arial" w:hAnsi="Arial" w:cs="Arial"/>
                <w:sz w:val="20"/>
                <w:szCs w:val="20"/>
              </w:rPr>
            </w:pPr>
            <w:r w:rsidRPr="00447880">
              <w:rPr>
                <w:rFonts w:ascii="Arial" w:hAnsi="Arial" w:cs="Arial"/>
                <w:sz w:val="20"/>
                <w:szCs w:val="20"/>
              </w:rPr>
              <w:t>Grupo Prevenir</w:t>
            </w:r>
          </w:p>
          <w:p w:rsidR="003A50A0" w:rsidRPr="00447880" w:rsidRDefault="003A50A0" w:rsidP="00D536DE">
            <w:pPr>
              <w:spacing w:after="0" w:line="360" w:lineRule="auto"/>
              <w:rPr>
                <w:rFonts w:ascii="Arial" w:hAnsi="Arial" w:cs="Arial"/>
                <w:sz w:val="20"/>
                <w:szCs w:val="20"/>
              </w:rPr>
            </w:pPr>
          </w:p>
        </w:tc>
      </w:tr>
    </w:tbl>
    <w:p w:rsidR="003A50A0" w:rsidRPr="00106BDB" w:rsidRDefault="003A50A0" w:rsidP="003A50A0">
      <w:pPr>
        <w:spacing w:after="0" w:line="360" w:lineRule="auto"/>
        <w:jc w:val="both"/>
        <w:rPr>
          <w:rFonts w:ascii="Arial" w:hAnsi="Arial" w:cs="Arial"/>
          <w:sz w:val="24"/>
          <w:szCs w:val="24"/>
        </w:rPr>
      </w:pPr>
      <w:r w:rsidRPr="00106BDB">
        <w:rPr>
          <w:rFonts w:ascii="Arial" w:hAnsi="Arial" w:cs="Arial"/>
          <w:sz w:val="24"/>
          <w:szCs w:val="24"/>
        </w:rPr>
        <w:t xml:space="preserve">Después de haber seleccionado el tema por el Área Psicosocial con el apoyo del grupo interdisciplinario, se procederá a realizar el debido despliegue publicitario “mini campaña” lo cual implicaría la búsqueda de personal especializado en el tema, fundaciones, centros, entre otros que aporten al stand una breve charla y propaganda de dónde acudir en caso de ayuda especializada;  el stand deberá estar previamente decorado con un lábaro de la división, afiches referentes a la temática o plegables, el móvil permitirá la entrada de otras estrategias educativas como por ejemplo videos, aplicación de encuestas, fotografías y la participación activa de los estudiantes. </w:t>
      </w:r>
    </w:p>
    <w:p w:rsidR="003A50A0" w:rsidRPr="00106BDB" w:rsidRDefault="003A50A0" w:rsidP="003A50A0">
      <w:pPr>
        <w:spacing w:after="0" w:line="360" w:lineRule="auto"/>
        <w:jc w:val="both"/>
        <w:rPr>
          <w:rFonts w:ascii="Arial" w:hAnsi="Arial" w:cs="Arial"/>
          <w:sz w:val="24"/>
          <w:szCs w:val="24"/>
        </w:rPr>
      </w:pPr>
    </w:p>
    <w:p w:rsidR="003A50A0" w:rsidRDefault="003A50A0" w:rsidP="003A50A0">
      <w:pPr>
        <w:spacing w:after="0" w:line="360" w:lineRule="auto"/>
        <w:jc w:val="both"/>
        <w:rPr>
          <w:rFonts w:ascii="Arial" w:hAnsi="Arial" w:cs="Arial"/>
          <w:sz w:val="24"/>
          <w:szCs w:val="24"/>
        </w:rPr>
      </w:pPr>
      <w:r w:rsidRPr="00106BDB">
        <w:rPr>
          <w:rFonts w:ascii="Arial" w:hAnsi="Arial" w:cs="Arial"/>
          <w:sz w:val="24"/>
          <w:szCs w:val="24"/>
        </w:rPr>
        <w:t>El equipo Psicosocial propone diferentes temáticas relacionadas al autocuidado, las cuales han sido objeto de trabajo a manera de consulta en las instalaciones de la División de Salud Integral, las cuales han sido clasificadas de la siguiente manera:</w:t>
      </w:r>
    </w:p>
    <w:p w:rsidR="001D4EEB" w:rsidRDefault="001D4EEB" w:rsidP="003A50A0">
      <w:pPr>
        <w:spacing w:after="0" w:line="360" w:lineRule="auto"/>
        <w:jc w:val="both"/>
        <w:rPr>
          <w:rFonts w:ascii="Arial" w:hAnsi="Arial" w:cs="Arial"/>
          <w:sz w:val="24"/>
          <w:szCs w:val="24"/>
        </w:rPr>
      </w:pPr>
    </w:p>
    <w:p w:rsidR="001D4EEB" w:rsidRDefault="001D4EEB" w:rsidP="003A50A0">
      <w:pPr>
        <w:spacing w:after="0" w:line="360" w:lineRule="auto"/>
        <w:jc w:val="both"/>
        <w:rPr>
          <w:rFonts w:ascii="Arial" w:hAnsi="Arial" w:cs="Arial"/>
          <w:sz w:val="24"/>
          <w:szCs w:val="24"/>
        </w:rPr>
      </w:pPr>
    </w:p>
    <w:p w:rsidR="001D4EEB" w:rsidRPr="00106BDB" w:rsidRDefault="001D4EEB" w:rsidP="003A50A0">
      <w:pPr>
        <w:spacing w:after="0" w:line="360" w:lineRule="auto"/>
        <w:jc w:val="both"/>
        <w:rPr>
          <w:rFonts w:ascii="Arial" w:hAnsi="Arial" w:cs="Arial"/>
          <w:sz w:val="24"/>
          <w:szCs w:val="24"/>
        </w:rPr>
      </w:pPr>
    </w:p>
    <w:p w:rsidR="003A50A0" w:rsidRDefault="003A50A0" w:rsidP="003A50A0">
      <w:pPr>
        <w:spacing w:after="0" w:line="360" w:lineRule="auto"/>
        <w:jc w:val="both"/>
        <w:rPr>
          <w:rFonts w:ascii="Arial" w:hAnsi="Arial" w:cs="Arial"/>
          <w:sz w:val="24"/>
          <w:szCs w:val="24"/>
        </w:rPr>
      </w:pPr>
    </w:p>
    <w:p w:rsidR="003A50A0" w:rsidRDefault="003A50A0" w:rsidP="003A50A0">
      <w:pPr>
        <w:spacing w:after="0" w:line="360" w:lineRule="auto"/>
        <w:jc w:val="both"/>
        <w:rPr>
          <w:rFonts w:ascii="Arial" w:hAnsi="Arial" w:cs="Arial"/>
          <w:sz w:val="24"/>
          <w:szCs w:val="24"/>
        </w:rPr>
      </w:pPr>
    </w:p>
    <w:p w:rsidR="003A50A0" w:rsidRPr="00106BDB" w:rsidRDefault="003A50A0" w:rsidP="003A50A0">
      <w:pPr>
        <w:spacing w:after="0" w:line="36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3A50A0" w:rsidRPr="00447880" w:rsidTr="00D536DE">
        <w:tc>
          <w:tcPr>
            <w:tcW w:w="2992" w:type="dxa"/>
            <w:tcBorders>
              <w:right w:val="nil"/>
            </w:tcBorders>
          </w:tcPr>
          <w:p w:rsidR="003A50A0" w:rsidRPr="00447880" w:rsidRDefault="003A50A0" w:rsidP="00D536DE">
            <w:pPr>
              <w:spacing w:after="0" w:line="360" w:lineRule="auto"/>
              <w:jc w:val="both"/>
              <w:rPr>
                <w:rFonts w:ascii="Arial" w:hAnsi="Arial" w:cs="Arial"/>
                <w:sz w:val="20"/>
                <w:szCs w:val="20"/>
              </w:rPr>
            </w:pPr>
          </w:p>
        </w:tc>
        <w:tc>
          <w:tcPr>
            <w:tcW w:w="2993" w:type="dxa"/>
            <w:tcBorders>
              <w:left w:val="nil"/>
              <w:right w:val="nil"/>
            </w:tcBorders>
          </w:tcPr>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PROGRAMA DE SALUD MENTAL</w:t>
            </w:r>
          </w:p>
          <w:p w:rsidR="003A50A0" w:rsidRPr="00447880" w:rsidRDefault="003A50A0" w:rsidP="00D536DE">
            <w:pPr>
              <w:spacing w:after="0" w:line="360" w:lineRule="auto"/>
              <w:jc w:val="center"/>
              <w:rPr>
                <w:rFonts w:ascii="Arial" w:hAnsi="Arial" w:cs="Arial"/>
                <w:b/>
                <w:sz w:val="20"/>
                <w:szCs w:val="20"/>
              </w:rPr>
            </w:pPr>
          </w:p>
        </w:tc>
        <w:tc>
          <w:tcPr>
            <w:tcW w:w="2993" w:type="dxa"/>
            <w:tcBorders>
              <w:left w:val="nil"/>
            </w:tcBorders>
          </w:tcPr>
          <w:p w:rsidR="003A50A0" w:rsidRPr="00447880" w:rsidRDefault="003A50A0" w:rsidP="00D536DE">
            <w:pPr>
              <w:spacing w:after="0" w:line="360" w:lineRule="auto"/>
              <w:jc w:val="both"/>
              <w:rPr>
                <w:rFonts w:ascii="Arial" w:hAnsi="Arial" w:cs="Arial"/>
                <w:sz w:val="20"/>
                <w:szCs w:val="20"/>
              </w:rPr>
            </w:pPr>
          </w:p>
        </w:tc>
      </w:tr>
      <w:tr w:rsidR="003A50A0" w:rsidRPr="00447880" w:rsidTr="00D536DE">
        <w:tc>
          <w:tcPr>
            <w:tcW w:w="2992" w:type="dxa"/>
          </w:tcPr>
          <w:p w:rsidR="003A50A0" w:rsidRPr="00447880" w:rsidRDefault="003A50A0" w:rsidP="00D536DE">
            <w:pPr>
              <w:spacing w:after="0" w:line="360" w:lineRule="auto"/>
              <w:jc w:val="center"/>
              <w:rPr>
                <w:rFonts w:ascii="Arial" w:hAnsi="Arial" w:cs="Arial"/>
                <w:b/>
                <w:sz w:val="20"/>
                <w:szCs w:val="20"/>
              </w:rPr>
            </w:pPr>
          </w:p>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FACTOR PSICOLOGICO</w:t>
            </w:r>
          </w:p>
        </w:tc>
        <w:tc>
          <w:tcPr>
            <w:tcW w:w="2993" w:type="dxa"/>
          </w:tcPr>
          <w:p w:rsidR="003A50A0" w:rsidRPr="00447880" w:rsidRDefault="003A50A0" w:rsidP="00D536DE">
            <w:pPr>
              <w:spacing w:after="0" w:line="360" w:lineRule="auto"/>
              <w:jc w:val="center"/>
              <w:rPr>
                <w:rFonts w:ascii="Arial" w:hAnsi="Arial" w:cs="Arial"/>
                <w:b/>
                <w:sz w:val="20"/>
                <w:szCs w:val="20"/>
              </w:rPr>
            </w:pPr>
          </w:p>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FACTOR ACADEMICO</w:t>
            </w:r>
          </w:p>
        </w:tc>
        <w:tc>
          <w:tcPr>
            <w:tcW w:w="2993" w:type="dxa"/>
          </w:tcPr>
          <w:p w:rsidR="003A50A0" w:rsidRPr="00447880" w:rsidRDefault="003A50A0" w:rsidP="00D536DE">
            <w:pPr>
              <w:spacing w:after="0" w:line="360" w:lineRule="auto"/>
              <w:jc w:val="center"/>
              <w:rPr>
                <w:rFonts w:ascii="Arial" w:hAnsi="Arial" w:cs="Arial"/>
                <w:b/>
                <w:sz w:val="20"/>
                <w:szCs w:val="20"/>
              </w:rPr>
            </w:pPr>
          </w:p>
          <w:p w:rsidR="003A50A0" w:rsidRPr="00447880" w:rsidRDefault="003A50A0" w:rsidP="00D536DE">
            <w:pPr>
              <w:spacing w:after="0" w:line="360" w:lineRule="auto"/>
              <w:jc w:val="center"/>
              <w:rPr>
                <w:rFonts w:ascii="Arial" w:hAnsi="Arial" w:cs="Arial"/>
                <w:b/>
                <w:sz w:val="20"/>
                <w:szCs w:val="20"/>
              </w:rPr>
            </w:pPr>
            <w:r w:rsidRPr="00447880">
              <w:rPr>
                <w:rFonts w:ascii="Arial" w:hAnsi="Arial" w:cs="Arial"/>
                <w:b/>
                <w:sz w:val="20"/>
                <w:szCs w:val="20"/>
              </w:rPr>
              <w:t>FACTOR SALUD</w:t>
            </w:r>
          </w:p>
          <w:p w:rsidR="003A50A0" w:rsidRPr="00447880" w:rsidRDefault="003A50A0" w:rsidP="00D536DE">
            <w:pPr>
              <w:spacing w:after="0" w:line="360" w:lineRule="auto"/>
              <w:jc w:val="center"/>
              <w:rPr>
                <w:rFonts w:ascii="Arial" w:hAnsi="Arial" w:cs="Arial"/>
                <w:b/>
                <w:sz w:val="20"/>
                <w:szCs w:val="20"/>
              </w:rPr>
            </w:pPr>
          </w:p>
        </w:tc>
      </w:tr>
      <w:tr w:rsidR="003A50A0" w:rsidRPr="00447880" w:rsidTr="00D536DE">
        <w:tc>
          <w:tcPr>
            <w:tcW w:w="2992" w:type="dxa"/>
          </w:tcPr>
          <w:p w:rsidR="003A50A0" w:rsidRPr="00447880" w:rsidRDefault="003A50A0" w:rsidP="00D536DE">
            <w:pPr>
              <w:spacing w:after="0" w:line="360" w:lineRule="auto"/>
              <w:jc w:val="both"/>
              <w:rPr>
                <w:rFonts w:ascii="Arial" w:hAnsi="Arial" w:cs="Arial"/>
                <w:sz w:val="20"/>
                <w:szCs w:val="20"/>
              </w:rPr>
            </w:pPr>
            <w:r w:rsidRPr="00447880">
              <w:rPr>
                <w:rFonts w:ascii="Arial" w:hAnsi="Arial" w:cs="Arial"/>
                <w:sz w:val="20"/>
                <w:szCs w:val="20"/>
              </w:rPr>
              <w:t xml:space="preserve">Como evitar sufrir de: </w:t>
            </w:r>
          </w:p>
          <w:p w:rsidR="003A50A0" w:rsidRPr="00447880" w:rsidRDefault="003A50A0" w:rsidP="003A50A0">
            <w:pPr>
              <w:pStyle w:val="Prrafodelista"/>
              <w:numPr>
                <w:ilvl w:val="0"/>
                <w:numId w:val="2"/>
              </w:numPr>
              <w:spacing w:after="0" w:line="360" w:lineRule="auto"/>
              <w:jc w:val="both"/>
              <w:rPr>
                <w:rFonts w:ascii="Arial" w:hAnsi="Arial" w:cs="Arial"/>
                <w:sz w:val="20"/>
                <w:szCs w:val="20"/>
              </w:rPr>
            </w:pPr>
            <w:r w:rsidRPr="00447880">
              <w:rPr>
                <w:rFonts w:ascii="Arial" w:hAnsi="Arial" w:cs="Arial"/>
                <w:sz w:val="20"/>
                <w:szCs w:val="20"/>
              </w:rPr>
              <w:t>Depresión</w:t>
            </w:r>
          </w:p>
          <w:p w:rsidR="003A50A0" w:rsidRPr="00447880" w:rsidRDefault="003A50A0" w:rsidP="003A50A0">
            <w:pPr>
              <w:pStyle w:val="Prrafodelista"/>
              <w:numPr>
                <w:ilvl w:val="0"/>
                <w:numId w:val="2"/>
              </w:numPr>
              <w:spacing w:after="0" w:line="360" w:lineRule="auto"/>
              <w:jc w:val="both"/>
              <w:rPr>
                <w:rFonts w:ascii="Arial" w:hAnsi="Arial" w:cs="Arial"/>
                <w:sz w:val="20"/>
                <w:szCs w:val="20"/>
              </w:rPr>
            </w:pPr>
            <w:r w:rsidRPr="00447880">
              <w:rPr>
                <w:rFonts w:ascii="Arial" w:hAnsi="Arial" w:cs="Arial"/>
                <w:sz w:val="20"/>
                <w:szCs w:val="20"/>
              </w:rPr>
              <w:t>Ansiedad</w:t>
            </w:r>
          </w:p>
          <w:p w:rsidR="003A50A0" w:rsidRPr="00447880" w:rsidRDefault="003A50A0" w:rsidP="003A50A0">
            <w:pPr>
              <w:pStyle w:val="Prrafodelista"/>
              <w:numPr>
                <w:ilvl w:val="0"/>
                <w:numId w:val="2"/>
              </w:numPr>
              <w:spacing w:after="0" w:line="360" w:lineRule="auto"/>
              <w:jc w:val="both"/>
              <w:rPr>
                <w:rFonts w:ascii="Arial" w:hAnsi="Arial" w:cs="Arial"/>
                <w:sz w:val="20"/>
                <w:szCs w:val="20"/>
              </w:rPr>
            </w:pPr>
            <w:r w:rsidRPr="00447880">
              <w:rPr>
                <w:rFonts w:ascii="Arial" w:hAnsi="Arial" w:cs="Arial"/>
                <w:sz w:val="20"/>
                <w:szCs w:val="20"/>
              </w:rPr>
              <w:t>Stress</w:t>
            </w:r>
          </w:p>
          <w:p w:rsidR="003A50A0" w:rsidRPr="00447880" w:rsidRDefault="003A50A0" w:rsidP="00D536DE">
            <w:pPr>
              <w:spacing w:after="0" w:line="360" w:lineRule="auto"/>
              <w:ind w:left="360"/>
              <w:jc w:val="both"/>
              <w:rPr>
                <w:rFonts w:ascii="Arial" w:hAnsi="Arial" w:cs="Arial"/>
                <w:sz w:val="20"/>
                <w:szCs w:val="20"/>
              </w:rPr>
            </w:pPr>
          </w:p>
        </w:tc>
        <w:tc>
          <w:tcPr>
            <w:tcW w:w="2993" w:type="dxa"/>
          </w:tcPr>
          <w:p w:rsidR="003A50A0" w:rsidRPr="00447880" w:rsidRDefault="003A50A0" w:rsidP="00D536DE">
            <w:pPr>
              <w:spacing w:after="0" w:line="360" w:lineRule="auto"/>
              <w:jc w:val="both"/>
              <w:rPr>
                <w:rFonts w:ascii="Arial" w:hAnsi="Arial" w:cs="Arial"/>
                <w:sz w:val="20"/>
                <w:szCs w:val="20"/>
              </w:rPr>
            </w:pPr>
            <w:r w:rsidRPr="00447880">
              <w:rPr>
                <w:rFonts w:ascii="Arial" w:hAnsi="Arial" w:cs="Arial"/>
                <w:sz w:val="20"/>
                <w:szCs w:val="20"/>
              </w:rPr>
              <w:t>Mejora el nivel académico</w:t>
            </w:r>
          </w:p>
          <w:p w:rsidR="003A50A0" w:rsidRPr="00447880" w:rsidRDefault="003A50A0" w:rsidP="003A50A0">
            <w:pPr>
              <w:pStyle w:val="Prrafodelista"/>
              <w:numPr>
                <w:ilvl w:val="0"/>
                <w:numId w:val="4"/>
              </w:numPr>
              <w:spacing w:after="0" w:line="360" w:lineRule="auto"/>
              <w:jc w:val="both"/>
              <w:rPr>
                <w:rFonts w:ascii="Arial" w:hAnsi="Arial" w:cs="Arial"/>
                <w:sz w:val="20"/>
                <w:szCs w:val="20"/>
              </w:rPr>
            </w:pPr>
            <w:r w:rsidRPr="00447880">
              <w:rPr>
                <w:rFonts w:ascii="Arial" w:hAnsi="Arial" w:cs="Arial"/>
                <w:sz w:val="20"/>
                <w:szCs w:val="20"/>
              </w:rPr>
              <w:t>Métodos de estudio</w:t>
            </w:r>
          </w:p>
          <w:p w:rsidR="003A50A0" w:rsidRPr="00447880" w:rsidRDefault="003A50A0" w:rsidP="003A50A0">
            <w:pPr>
              <w:pStyle w:val="Prrafodelista"/>
              <w:numPr>
                <w:ilvl w:val="0"/>
                <w:numId w:val="4"/>
              </w:numPr>
              <w:spacing w:after="0" w:line="360" w:lineRule="auto"/>
              <w:jc w:val="both"/>
              <w:rPr>
                <w:rFonts w:ascii="Arial" w:hAnsi="Arial" w:cs="Arial"/>
                <w:sz w:val="20"/>
                <w:szCs w:val="20"/>
              </w:rPr>
            </w:pPr>
            <w:r w:rsidRPr="00447880">
              <w:rPr>
                <w:rFonts w:ascii="Arial" w:hAnsi="Arial" w:cs="Arial"/>
                <w:sz w:val="20"/>
                <w:szCs w:val="20"/>
              </w:rPr>
              <w:t>Mejora la concentración</w:t>
            </w:r>
          </w:p>
          <w:p w:rsidR="003A50A0" w:rsidRPr="00447880" w:rsidRDefault="003A50A0" w:rsidP="003A50A0">
            <w:pPr>
              <w:pStyle w:val="Prrafodelista"/>
              <w:numPr>
                <w:ilvl w:val="0"/>
                <w:numId w:val="4"/>
              </w:numPr>
              <w:spacing w:after="0" w:line="360" w:lineRule="auto"/>
              <w:jc w:val="both"/>
              <w:rPr>
                <w:rFonts w:ascii="Arial" w:hAnsi="Arial" w:cs="Arial"/>
                <w:sz w:val="20"/>
                <w:szCs w:val="20"/>
              </w:rPr>
            </w:pPr>
            <w:r w:rsidRPr="00447880">
              <w:rPr>
                <w:rFonts w:ascii="Arial" w:hAnsi="Arial" w:cs="Arial"/>
                <w:sz w:val="20"/>
                <w:szCs w:val="20"/>
              </w:rPr>
              <w:t>Estrategias de Aprendizaje</w:t>
            </w:r>
          </w:p>
        </w:tc>
        <w:tc>
          <w:tcPr>
            <w:tcW w:w="2993" w:type="dxa"/>
          </w:tcPr>
          <w:p w:rsidR="003A50A0" w:rsidRPr="00447880" w:rsidRDefault="003A50A0" w:rsidP="00D536DE">
            <w:pPr>
              <w:spacing w:after="0" w:line="360" w:lineRule="auto"/>
              <w:jc w:val="both"/>
              <w:rPr>
                <w:rFonts w:ascii="Arial" w:hAnsi="Arial" w:cs="Arial"/>
                <w:sz w:val="20"/>
                <w:szCs w:val="20"/>
              </w:rPr>
            </w:pPr>
            <w:r w:rsidRPr="00447880">
              <w:rPr>
                <w:rFonts w:ascii="Arial" w:hAnsi="Arial" w:cs="Arial"/>
                <w:sz w:val="20"/>
                <w:szCs w:val="20"/>
              </w:rPr>
              <w:t xml:space="preserve">Fortalecimiento de la Alimentación </w:t>
            </w:r>
          </w:p>
          <w:p w:rsidR="003A50A0" w:rsidRPr="00447880" w:rsidRDefault="003A50A0" w:rsidP="003A50A0">
            <w:pPr>
              <w:pStyle w:val="Prrafodelista"/>
              <w:numPr>
                <w:ilvl w:val="0"/>
                <w:numId w:val="5"/>
              </w:numPr>
              <w:spacing w:after="0" w:line="360" w:lineRule="auto"/>
              <w:jc w:val="both"/>
              <w:rPr>
                <w:rFonts w:ascii="Arial" w:hAnsi="Arial" w:cs="Arial"/>
                <w:sz w:val="20"/>
                <w:szCs w:val="20"/>
              </w:rPr>
            </w:pPr>
            <w:r w:rsidRPr="00447880">
              <w:rPr>
                <w:rFonts w:ascii="Arial" w:hAnsi="Arial" w:cs="Arial"/>
                <w:sz w:val="20"/>
                <w:szCs w:val="20"/>
              </w:rPr>
              <w:t>Nutrición y salud</w:t>
            </w:r>
          </w:p>
          <w:p w:rsidR="003A50A0" w:rsidRPr="00447880" w:rsidRDefault="003A50A0" w:rsidP="003A50A0">
            <w:pPr>
              <w:pStyle w:val="Prrafodelista"/>
              <w:numPr>
                <w:ilvl w:val="0"/>
                <w:numId w:val="5"/>
              </w:numPr>
              <w:spacing w:after="0" w:line="360" w:lineRule="auto"/>
              <w:jc w:val="both"/>
              <w:rPr>
                <w:rFonts w:ascii="Arial" w:hAnsi="Arial" w:cs="Arial"/>
                <w:sz w:val="20"/>
                <w:szCs w:val="20"/>
              </w:rPr>
            </w:pPr>
            <w:r w:rsidRPr="00447880">
              <w:rPr>
                <w:rFonts w:ascii="Arial" w:hAnsi="Arial" w:cs="Arial"/>
                <w:sz w:val="20"/>
                <w:szCs w:val="20"/>
              </w:rPr>
              <w:t>Trastornos alimenticios</w:t>
            </w:r>
          </w:p>
        </w:tc>
      </w:tr>
      <w:tr w:rsidR="003A50A0" w:rsidRPr="00447880" w:rsidTr="00D536DE">
        <w:tc>
          <w:tcPr>
            <w:tcW w:w="2992" w:type="dxa"/>
          </w:tcPr>
          <w:p w:rsidR="003A50A0" w:rsidRPr="00447880" w:rsidRDefault="003A50A0" w:rsidP="00D536DE">
            <w:pPr>
              <w:spacing w:after="0" w:line="360" w:lineRule="auto"/>
              <w:jc w:val="both"/>
              <w:rPr>
                <w:rFonts w:ascii="Arial" w:hAnsi="Arial" w:cs="Arial"/>
                <w:sz w:val="20"/>
                <w:szCs w:val="20"/>
              </w:rPr>
            </w:pPr>
            <w:r w:rsidRPr="00447880">
              <w:rPr>
                <w:rFonts w:ascii="Arial" w:hAnsi="Arial" w:cs="Arial"/>
                <w:sz w:val="20"/>
                <w:szCs w:val="20"/>
              </w:rPr>
              <w:t>Manejo de Adicciones</w:t>
            </w:r>
          </w:p>
          <w:p w:rsidR="003A50A0" w:rsidRPr="00447880" w:rsidRDefault="003A50A0" w:rsidP="003A50A0">
            <w:pPr>
              <w:pStyle w:val="Prrafodelista"/>
              <w:numPr>
                <w:ilvl w:val="0"/>
                <w:numId w:val="3"/>
              </w:numPr>
              <w:spacing w:after="0" w:line="360" w:lineRule="auto"/>
              <w:jc w:val="both"/>
              <w:rPr>
                <w:rFonts w:ascii="Arial" w:hAnsi="Arial" w:cs="Arial"/>
                <w:sz w:val="20"/>
                <w:szCs w:val="20"/>
              </w:rPr>
            </w:pPr>
            <w:r w:rsidRPr="00447880">
              <w:rPr>
                <w:rFonts w:ascii="Arial" w:hAnsi="Arial" w:cs="Arial"/>
                <w:sz w:val="20"/>
                <w:szCs w:val="20"/>
              </w:rPr>
              <w:t>Alcoholismo</w:t>
            </w:r>
          </w:p>
          <w:p w:rsidR="003A50A0" w:rsidRPr="00447880" w:rsidRDefault="003A50A0" w:rsidP="003A50A0">
            <w:pPr>
              <w:pStyle w:val="Prrafodelista"/>
              <w:numPr>
                <w:ilvl w:val="0"/>
                <w:numId w:val="3"/>
              </w:numPr>
              <w:spacing w:after="0" w:line="360" w:lineRule="auto"/>
              <w:jc w:val="both"/>
              <w:rPr>
                <w:rFonts w:ascii="Arial" w:hAnsi="Arial" w:cs="Arial"/>
                <w:sz w:val="20"/>
                <w:szCs w:val="20"/>
              </w:rPr>
            </w:pPr>
            <w:r w:rsidRPr="00447880">
              <w:rPr>
                <w:rFonts w:ascii="Arial" w:hAnsi="Arial" w:cs="Arial"/>
                <w:sz w:val="20"/>
                <w:szCs w:val="20"/>
              </w:rPr>
              <w:t>Sustancias Psicoactivas</w:t>
            </w:r>
          </w:p>
          <w:p w:rsidR="003A50A0" w:rsidRPr="00447880" w:rsidRDefault="003A50A0" w:rsidP="003A50A0">
            <w:pPr>
              <w:pStyle w:val="Prrafodelista"/>
              <w:numPr>
                <w:ilvl w:val="0"/>
                <w:numId w:val="3"/>
              </w:numPr>
              <w:spacing w:after="0" w:line="360" w:lineRule="auto"/>
              <w:jc w:val="both"/>
              <w:rPr>
                <w:rFonts w:ascii="Arial" w:hAnsi="Arial" w:cs="Arial"/>
                <w:sz w:val="20"/>
                <w:szCs w:val="20"/>
              </w:rPr>
            </w:pPr>
            <w:r w:rsidRPr="00447880">
              <w:rPr>
                <w:rFonts w:ascii="Arial" w:hAnsi="Arial" w:cs="Arial"/>
                <w:sz w:val="20"/>
                <w:szCs w:val="20"/>
              </w:rPr>
              <w:t>Juego</w:t>
            </w:r>
          </w:p>
        </w:tc>
        <w:tc>
          <w:tcPr>
            <w:tcW w:w="2993" w:type="dxa"/>
          </w:tcPr>
          <w:p w:rsidR="003A50A0" w:rsidRPr="00447880" w:rsidRDefault="003A50A0" w:rsidP="00D536DE">
            <w:pPr>
              <w:spacing w:after="0" w:line="360" w:lineRule="auto"/>
              <w:jc w:val="both"/>
              <w:rPr>
                <w:rFonts w:ascii="Arial" w:hAnsi="Arial" w:cs="Arial"/>
                <w:sz w:val="20"/>
                <w:szCs w:val="20"/>
              </w:rPr>
            </w:pPr>
            <w:r w:rsidRPr="00447880">
              <w:rPr>
                <w:rFonts w:ascii="Arial" w:hAnsi="Arial" w:cs="Arial"/>
                <w:sz w:val="20"/>
                <w:szCs w:val="20"/>
              </w:rPr>
              <w:t>Como enfrentar el medio laboral</w:t>
            </w:r>
          </w:p>
          <w:p w:rsidR="003A50A0" w:rsidRPr="00447880" w:rsidRDefault="003A50A0" w:rsidP="003A50A0">
            <w:pPr>
              <w:pStyle w:val="Prrafodelista"/>
              <w:numPr>
                <w:ilvl w:val="0"/>
                <w:numId w:val="9"/>
              </w:numPr>
              <w:spacing w:after="0" w:line="360" w:lineRule="auto"/>
              <w:jc w:val="both"/>
              <w:rPr>
                <w:rFonts w:ascii="Arial" w:hAnsi="Arial" w:cs="Arial"/>
                <w:sz w:val="20"/>
                <w:szCs w:val="20"/>
              </w:rPr>
            </w:pPr>
            <w:r w:rsidRPr="00447880">
              <w:rPr>
                <w:rFonts w:ascii="Arial" w:hAnsi="Arial" w:cs="Arial"/>
                <w:sz w:val="20"/>
                <w:szCs w:val="20"/>
              </w:rPr>
              <w:t>Éxito profesional</w:t>
            </w:r>
          </w:p>
        </w:tc>
        <w:tc>
          <w:tcPr>
            <w:tcW w:w="2993" w:type="dxa"/>
          </w:tcPr>
          <w:p w:rsidR="003A50A0" w:rsidRPr="00447880" w:rsidRDefault="003A50A0" w:rsidP="00D536DE">
            <w:pPr>
              <w:spacing w:after="0" w:line="360" w:lineRule="auto"/>
              <w:jc w:val="both"/>
              <w:rPr>
                <w:rFonts w:ascii="Arial" w:hAnsi="Arial" w:cs="Arial"/>
                <w:sz w:val="20"/>
                <w:szCs w:val="20"/>
              </w:rPr>
            </w:pPr>
            <w:r w:rsidRPr="00447880">
              <w:rPr>
                <w:rFonts w:ascii="Arial" w:hAnsi="Arial" w:cs="Arial"/>
                <w:sz w:val="20"/>
                <w:szCs w:val="20"/>
              </w:rPr>
              <w:t>Salud Sexual y Reproductiva</w:t>
            </w:r>
          </w:p>
          <w:p w:rsidR="003A50A0" w:rsidRPr="00447880" w:rsidRDefault="003A50A0" w:rsidP="003A50A0">
            <w:pPr>
              <w:pStyle w:val="Prrafodelista"/>
              <w:numPr>
                <w:ilvl w:val="0"/>
                <w:numId w:val="7"/>
              </w:numPr>
              <w:spacing w:after="0" w:line="360" w:lineRule="auto"/>
              <w:jc w:val="both"/>
              <w:rPr>
                <w:rFonts w:ascii="Arial" w:hAnsi="Arial" w:cs="Arial"/>
                <w:sz w:val="20"/>
                <w:szCs w:val="20"/>
              </w:rPr>
            </w:pPr>
            <w:r w:rsidRPr="00447880">
              <w:rPr>
                <w:rFonts w:ascii="Arial" w:hAnsi="Arial" w:cs="Arial"/>
                <w:sz w:val="20"/>
                <w:szCs w:val="20"/>
              </w:rPr>
              <w:t>Planificación Familiar.</w:t>
            </w:r>
          </w:p>
          <w:p w:rsidR="003A50A0" w:rsidRPr="00447880" w:rsidRDefault="003A50A0" w:rsidP="003A50A0">
            <w:pPr>
              <w:pStyle w:val="Prrafodelista"/>
              <w:numPr>
                <w:ilvl w:val="0"/>
                <w:numId w:val="7"/>
              </w:numPr>
              <w:spacing w:after="0" w:line="360" w:lineRule="auto"/>
              <w:jc w:val="both"/>
              <w:rPr>
                <w:rFonts w:ascii="Arial" w:hAnsi="Arial" w:cs="Arial"/>
                <w:sz w:val="20"/>
                <w:szCs w:val="20"/>
              </w:rPr>
            </w:pPr>
            <w:r w:rsidRPr="00447880">
              <w:rPr>
                <w:rFonts w:ascii="Arial" w:hAnsi="Arial" w:cs="Arial"/>
                <w:sz w:val="20"/>
                <w:szCs w:val="20"/>
              </w:rPr>
              <w:t>Infecciones de transmisión sexual</w:t>
            </w:r>
          </w:p>
        </w:tc>
      </w:tr>
      <w:tr w:rsidR="003A50A0" w:rsidRPr="00447880" w:rsidTr="00D536DE">
        <w:tc>
          <w:tcPr>
            <w:tcW w:w="2992" w:type="dxa"/>
          </w:tcPr>
          <w:p w:rsidR="003A50A0" w:rsidRPr="00447880" w:rsidRDefault="003A50A0" w:rsidP="00D536DE">
            <w:pPr>
              <w:spacing w:after="0" w:line="360" w:lineRule="auto"/>
              <w:jc w:val="both"/>
              <w:rPr>
                <w:rFonts w:ascii="Arial" w:hAnsi="Arial" w:cs="Arial"/>
                <w:sz w:val="20"/>
                <w:szCs w:val="20"/>
              </w:rPr>
            </w:pPr>
            <w:r w:rsidRPr="00447880">
              <w:rPr>
                <w:rFonts w:ascii="Arial" w:hAnsi="Arial" w:cs="Arial"/>
                <w:sz w:val="20"/>
                <w:szCs w:val="20"/>
              </w:rPr>
              <w:t>Fortalecimiento de habilidades Sociales</w:t>
            </w:r>
          </w:p>
          <w:p w:rsidR="003A50A0" w:rsidRPr="00447880" w:rsidRDefault="003A50A0" w:rsidP="003A50A0">
            <w:pPr>
              <w:pStyle w:val="Prrafodelista"/>
              <w:numPr>
                <w:ilvl w:val="0"/>
                <w:numId w:val="6"/>
              </w:numPr>
              <w:spacing w:after="0" w:line="360" w:lineRule="auto"/>
              <w:jc w:val="both"/>
              <w:rPr>
                <w:rFonts w:ascii="Arial" w:hAnsi="Arial" w:cs="Arial"/>
                <w:sz w:val="20"/>
                <w:szCs w:val="20"/>
              </w:rPr>
            </w:pPr>
            <w:r w:rsidRPr="00447880">
              <w:rPr>
                <w:rFonts w:ascii="Arial" w:hAnsi="Arial" w:cs="Arial"/>
                <w:sz w:val="20"/>
                <w:szCs w:val="20"/>
              </w:rPr>
              <w:t>Fobias</w:t>
            </w:r>
          </w:p>
          <w:p w:rsidR="003A50A0" w:rsidRPr="00447880" w:rsidRDefault="003A50A0" w:rsidP="003A50A0">
            <w:pPr>
              <w:pStyle w:val="Prrafodelista"/>
              <w:numPr>
                <w:ilvl w:val="0"/>
                <w:numId w:val="6"/>
              </w:numPr>
              <w:spacing w:after="0" w:line="360" w:lineRule="auto"/>
              <w:jc w:val="both"/>
              <w:rPr>
                <w:rFonts w:ascii="Arial" w:hAnsi="Arial" w:cs="Arial"/>
                <w:sz w:val="20"/>
                <w:szCs w:val="20"/>
              </w:rPr>
            </w:pPr>
            <w:r w:rsidRPr="00447880">
              <w:rPr>
                <w:rFonts w:ascii="Arial" w:hAnsi="Arial" w:cs="Arial"/>
                <w:sz w:val="20"/>
                <w:szCs w:val="20"/>
              </w:rPr>
              <w:t>Timidez</w:t>
            </w:r>
          </w:p>
          <w:p w:rsidR="003A50A0" w:rsidRPr="00447880" w:rsidRDefault="003A50A0" w:rsidP="003A50A0">
            <w:pPr>
              <w:pStyle w:val="Prrafodelista"/>
              <w:numPr>
                <w:ilvl w:val="0"/>
                <w:numId w:val="6"/>
              </w:numPr>
              <w:spacing w:after="0" w:line="360" w:lineRule="auto"/>
              <w:jc w:val="both"/>
              <w:rPr>
                <w:rFonts w:ascii="Arial" w:hAnsi="Arial" w:cs="Arial"/>
                <w:sz w:val="20"/>
                <w:szCs w:val="20"/>
              </w:rPr>
            </w:pPr>
            <w:r w:rsidRPr="00447880">
              <w:rPr>
                <w:rFonts w:ascii="Arial" w:hAnsi="Arial" w:cs="Arial"/>
                <w:sz w:val="20"/>
                <w:szCs w:val="20"/>
              </w:rPr>
              <w:t>Relaciones interpersonales</w:t>
            </w:r>
          </w:p>
          <w:p w:rsidR="003A50A0" w:rsidRPr="00447880" w:rsidRDefault="003A50A0" w:rsidP="003A50A0">
            <w:pPr>
              <w:pStyle w:val="Prrafodelista"/>
              <w:numPr>
                <w:ilvl w:val="0"/>
                <w:numId w:val="6"/>
              </w:numPr>
              <w:spacing w:after="0" w:line="360" w:lineRule="auto"/>
              <w:jc w:val="both"/>
              <w:rPr>
                <w:rFonts w:ascii="Arial" w:hAnsi="Arial" w:cs="Arial"/>
                <w:sz w:val="20"/>
                <w:szCs w:val="20"/>
              </w:rPr>
            </w:pPr>
            <w:r w:rsidRPr="00447880">
              <w:rPr>
                <w:rFonts w:ascii="Arial" w:hAnsi="Arial" w:cs="Arial"/>
                <w:sz w:val="20"/>
                <w:szCs w:val="20"/>
              </w:rPr>
              <w:lastRenderedPageBreak/>
              <w:t>Comunicación asertiva</w:t>
            </w:r>
          </w:p>
        </w:tc>
        <w:tc>
          <w:tcPr>
            <w:tcW w:w="2993" w:type="dxa"/>
          </w:tcPr>
          <w:p w:rsidR="003A50A0" w:rsidRPr="00447880" w:rsidRDefault="003A50A0" w:rsidP="00D536DE">
            <w:pPr>
              <w:spacing w:after="0" w:line="360" w:lineRule="auto"/>
              <w:jc w:val="both"/>
              <w:rPr>
                <w:rFonts w:ascii="Arial" w:hAnsi="Arial" w:cs="Arial"/>
                <w:sz w:val="20"/>
                <w:szCs w:val="20"/>
              </w:rPr>
            </w:pPr>
          </w:p>
          <w:p w:rsidR="003A50A0" w:rsidRPr="00447880" w:rsidRDefault="003A50A0" w:rsidP="00D536DE">
            <w:pPr>
              <w:pStyle w:val="Prrafodelista"/>
              <w:spacing w:after="0" w:line="360" w:lineRule="auto"/>
              <w:jc w:val="both"/>
              <w:rPr>
                <w:rFonts w:ascii="Arial" w:hAnsi="Arial" w:cs="Arial"/>
                <w:sz w:val="20"/>
                <w:szCs w:val="20"/>
              </w:rPr>
            </w:pPr>
          </w:p>
        </w:tc>
        <w:tc>
          <w:tcPr>
            <w:tcW w:w="2993" w:type="dxa"/>
          </w:tcPr>
          <w:p w:rsidR="003A50A0" w:rsidRPr="00447880" w:rsidRDefault="003A50A0" w:rsidP="00D536DE">
            <w:pPr>
              <w:spacing w:after="0" w:line="360" w:lineRule="auto"/>
              <w:jc w:val="both"/>
              <w:rPr>
                <w:rFonts w:ascii="Arial" w:hAnsi="Arial" w:cs="Arial"/>
                <w:sz w:val="20"/>
                <w:szCs w:val="20"/>
              </w:rPr>
            </w:pPr>
            <w:r w:rsidRPr="00447880">
              <w:rPr>
                <w:rFonts w:ascii="Arial" w:hAnsi="Arial" w:cs="Arial"/>
                <w:sz w:val="20"/>
                <w:szCs w:val="20"/>
              </w:rPr>
              <w:t>Salud Oral</w:t>
            </w:r>
          </w:p>
          <w:p w:rsidR="003A50A0" w:rsidRPr="00447880" w:rsidRDefault="003A50A0" w:rsidP="003A50A0">
            <w:pPr>
              <w:pStyle w:val="Prrafodelista"/>
              <w:numPr>
                <w:ilvl w:val="0"/>
                <w:numId w:val="10"/>
              </w:numPr>
              <w:spacing w:after="0" w:line="360" w:lineRule="auto"/>
              <w:jc w:val="both"/>
              <w:rPr>
                <w:rFonts w:ascii="Arial" w:hAnsi="Arial" w:cs="Arial"/>
                <w:sz w:val="20"/>
                <w:szCs w:val="20"/>
              </w:rPr>
            </w:pPr>
            <w:r w:rsidRPr="00447880">
              <w:rPr>
                <w:rFonts w:ascii="Arial" w:hAnsi="Arial" w:cs="Arial"/>
                <w:sz w:val="20"/>
                <w:szCs w:val="20"/>
              </w:rPr>
              <w:t>Cuidado y prevención de la salud oral.</w:t>
            </w:r>
          </w:p>
        </w:tc>
      </w:tr>
      <w:tr w:rsidR="003A50A0" w:rsidRPr="00447880" w:rsidTr="00D536DE">
        <w:tc>
          <w:tcPr>
            <w:tcW w:w="2992" w:type="dxa"/>
          </w:tcPr>
          <w:p w:rsidR="003A50A0" w:rsidRPr="00447880" w:rsidRDefault="003A50A0" w:rsidP="00D536DE">
            <w:pPr>
              <w:spacing w:after="0" w:line="360" w:lineRule="auto"/>
              <w:jc w:val="both"/>
              <w:rPr>
                <w:rFonts w:ascii="Arial" w:hAnsi="Arial" w:cs="Arial"/>
                <w:sz w:val="20"/>
                <w:szCs w:val="20"/>
              </w:rPr>
            </w:pPr>
            <w:r w:rsidRPr="00447880">
              <w:rPr>
                <w:rFonts w:ascii="Arial" w:hAnsi="Arial" w:cs="Arial"/>
                <w:sz w:val="20"/>
                <w:szCs w:val="20"/>
              </w:rPr>
              <w:lastRenderedPageBreak/>
              <w:t>Relación de Pareja</w:t>
            </w:r>
          </w:p>
          <w:p w:rsidR="003A50A0" w:rsidRPr="00447880" w:rsidRDefault="003A50A0" w:rsidP="003A50A0">
            <w:pPr>
              <w:pStyle w:val="Prrafodelista"/>
              <w:numPr>
                <w:ilvl w:val="0"/>
                <w:numId w:val="8"/>
              </w:numPr>
              <w:spacing w:after="0" w:line="360" w:lineRule="auto"/>
              <w:jc w:val="both"/>
              <w:rPr>
                <w:rFonts w:ascii="Arial" w:hAnsi="Arial" w:cs="Arial"/>
                <w:sz w:val="20"/>
                <w:szCs w:val="20"/>
              </w:rPr>
            </w:pPr>
            <w:r w:rsidRPr="00447880">
              <w:rPr>
                <w:rFonts w:ascii="Arial" w:hAnsi="Arial" w:cs="Arial"/>
                <w:sz w:val="20"/>
                <w:szCs w:val="20"/>
              </w:rPr>
              <w:t>Noviazgo</w:t>
            </w:r>
          </w:p>
          <w:p w:rsidR="003A50A0" w:rsidRPr="00447880" w:rsidRDefault="003A50A0" w:rsidP="003A50A0">
            <w:pPr>
              <w:pStyle w:val="Prrafodelista"/>
              <w:numPr>
                <w:ilvl w:val="0"/>
                <w:numId w:val="8"/>
              </w:numPr>
              <w:spacing w:after="0" w:line="360" w:lineRule="auto"/>
              <w:jc w:val="both"/>
              <w:rPr>
                <w:rFonts w:ascii="Arial" w:hAnsi="Arial" w:cs="Arial"/>
                <w:sz w:val="20"/>
                <w:szCs w:val="20"/>
              </w:rPr>
            </w:pPr>
            <w:r w:rsidRPr="00447880">
              <w:rPr>
                <w:rFonts w:ascii="Arial" w:hAnsi="Arial" w:cs="Arial"/>
                <w:sz w:val="20"/>
                <w:szCs w:val="20"/>
              </w:rPr>
              <w:t>Apego Afectivo</w:t>
            </w:r>
          </w:p>
        </w:tc>
        <w:tc>
          <w:tcPr>
            <w:tcW w:w="2993" w:type="dxa"/>
          </w:tcPr>
          <w:p w:rsidR="003A50A0" w:rsidRPr="00447880" w:rsidRDefault="003A50A0" w:rsidP="00D536DE">
            <w:pPr>
              <w:spacing w:after="0" w:line="360" w:lineRule="auto"/>
              <w:jc w:val="both"/>
              <w:rPr>
                <w:rFonts w:ascii="Arial" w:hAnsi="Arial" w:cs="Arial"/>
                <w:sz w:val="20"/>
                <w:szCs w:val="20"/>
              </w:rPr>
            </w:pPr>
          </w:p>
        </w:tc>
        <w:tc>
          <w:tcPr>
            <w:tcW w:w="2993" w:type="dxa"/>
          </w:tcPr>
          <w:p w:rsidR="003A50A0" w:rsidRPr="00447880" w:rsidRDefault="003A50A0" w:rsidP="00D536DE">
            <w:pPr>
              <w:spacing w:after="0" w:line="360" w:lineRule="auto"/>
              <w:jc w:val="both"/>
              <w:rPr>
                <w:rFonts w:ascii="Arial" w:hAnsi="Arial" w:cs="Arial"/>
                <w:sz w:val="20"/>
                <w:szCs w:val="20"/>
              </w:rPr>
            </w:pPr>
          </w:p>
        </w:tc>
      </w:tr>
      <w:tr w:rsidR="003A50A0" w:rsidRPr="00447880" w:rsidTr="00D536DE">
        <w:tc>
          <w:tcPr>
            <w:tcW w:w="2992" w:type="dxa"/>
          </w:tcPr>
          <w:p w:rsidR="003A50A0" w:rsidRPr="00447880" w:rsidRDefault="003A50A0" w:rsidP="00D536DE">
            <w:pPr>
              <w:spacing w:after="0" w:line="360" w:lineRule="auto"/>
              <w:jc w:val="both"/>
              <w:rPr>
                <w:rFonts w:ascii="Arial" w:hAnsi="Arial" w:cs="Arial"/>
                <w:sz w:val="20"/>
                <w:szCs w:val="20"/>
              </w:rPr>
            </w:pPr>
            <w:r w:rsidRPr="00447880">
              <w:rPr>
                <w:rFonts w:ascii="Arial" w:hAnsi="Arial" w:cs="Arial"/>
                <w:sz w:val="20"/>
                <w:szCs w:val="20"/>
              </w:rPr>
              <w:t>Fortalecimiento del sí mismo.</w:t>
            </w:r>
          </w:p>
          <w:p w:rsidR="003A50A0" w:rsidRPr="00447880" w:rsidRDefault="003A50A0" w:rsidP="003A50A0">
            <w:pPr>
              <w:pStyle w:val="Prrafodelista"/>
              <w:numPr>
                <w:ilvl w:val="0"/>
                <w:numId w:val="6"/>
              </w:numPr>
              <w:spacing w:after="0" w:line="360" w:lineRule="auto"/>
              <w:jc w:val="both"/>
              <w:rPr>
                <w:rFonts w:ascii="Arial" w:hAnsi="Arial" w:cs="Arial"/>
                <w:sz w:val="20"/>
                <w:szCs w:val="20"/>
              </w:rPr>
            </w:pPr>
            <w:r w:rsidRPr="00447880">
              <w:rPr>
                <w:rFonts w:ascii="Arial" w:hAnsi="Arial" w:cs="Arial"/>
                <w:sz w:val="20"/>
                <w:szCs w:val="20"/>
              </w:rPr>
              <w:t>Inteligencia emocional</w:t>
            </w:r>
          </w:p>
          <w:p w:rsidR="003A50A0" w:rsidRPr="00447880" w:rsidRDefault="003A50A0" w:rsidP="003A50A0">
            <w:pPr>
              <w:pStyle w:val="Prrafodelista"/>
              <w:numPr>
                <w:ilvl w:val="0"/>
                <w:numId w:val="6"/>
              </w:numPr>
              <w:spacing w:after="0" w:line="360" w:lineRule="auto"/>
              <w:jc w:val="both"/>
              <w:rPr>
                <w:rFonts w:ascii="Arial" w:hAnsi="Arial" w:cs="Arial"/>
                <w:sz w:val="20"/>
                <w:szCs w:val="20"/>
              </w:rPr>
            </w:pPr>
            <w:r w:rsidRPr="00447880">
              <w:rPr>
                <w:rFonts w:ascii="Arial" w:hAnsi="Arial" w:cs="Arial"/>
                <w:sz w:val="20"/>
                <w:szCs w:val="20"/>
              </w:rPr>
              <w:t xml:space="preserve">Autoestima y  </w:t>
            </w:r>
            <w:proofErr w:type="spellStart"/>
            <w:r w:rsidRPr="00447880">
              <w:rPr>
                <w:rFonts w:ascii="Arial" w:hAnsi="Arial" w:cs="Arial"/>
                <w:sz w:val="20"/>
                <w:szCs w:val="20"/>
              </w:rPr>
              <w:t>Autoconcepto</w:t>
            </w:r>
            <w:proofErr w:type="spellEnd"/>
          </w:p>
          <w:p w:rsidR="003A50A0" w:rsidRPr="00447880" w:rsidRDefault="003A50A0" w:rsidP="003A50A0">
            <w:pPr>
              <w:pStyle w:val="Prrafodelista"/>
              <w:numPr>
                <w:ilvl w:val="0"/>
                <w:numId w:val="6"/>
              </w:numPr>
              <w:spacing w:after="0" w:line="360" w:lineRule="auto"/>
              <w:jc w:val="both"/>
              <w:rPr>
                <w:rFonts w:ascii="Arial" w:hAnsi="Arial" w:cs="Arial"/>
                <w:sz w:val="20"/>
                <w:szCs w:val="20"/>
              </w:rPr>
            </w:pPr>
            <w:r w:rsidRPr="00447880">
              <w:rPr>
                <w:rFonts w:ascii="Arial" w:hAnsi="Arial" w:cs="Arial"/>
                <w:sz w:val="20"/>
                <w:szCs w:val="20"/>
              </w:rPr>
              <w:t>PNL</w:t>
            </w:r>
          </w:p>
        </w:tc>
        <w:tc>
          <w:tcPr>
            <w:tcW w:w="2993" w:type="dxa"/>
          </w:tcPr>
          <w:p w:rsidR="003A50A0" w:rsidRPr="00447880" w:rsidRDefault="003A50A0" w:rsidP="00D536DE">
            <w:pPr>
              <w:spacing w:after="0" w:line="360" w:lineRule="auto"/>
              <w:jc w:val="both"/>
              <w:rPr>
                <w:rFonts w:ascii="Arial" w:hAnsi="Arial" w:cs="Arial"/>
                <w:sz w:val="20"/>
                <w:szCs w:val="20"/>
              </w:rPr>
            </w:pPr>
          </w:p>
        </w:tc>
        <w:tc>
          <w:tcPr>
            <w:tcW w:w="2993" w:type="dxa"/>
          </w:tcPr>
          <w:p w:rsidR="003A50A0" w:rsidRPr="00447880" w:rsidRDefault="003A50A0" w:rsidP="00D536DE">
            <w:pPr>
              <w:spacing w:after="0" w:line="360" w:lineRule="auto"/>
              <w:jc w:val="both"/>
              <w:rPr>
                <w:rFonts w:ascii="Arial" w:hAnsi="Arial" w:cs="Arial"/>
                <w:sz w:val="20"/>
                <w:szCs w:val="20"/>
              </w:rPr>
            </w:pPr>
          </w:p>
        </w:tc>
      </w:tr>
    </w:tbl>
    <w:p w:rsidR="003A50A0" w:rsidRPr="00106BDB" w:rsidRDefault="003A50A0" w:rsidP="003A50A0">
      <w:pPr>
        <w:pStyle w:val="Prrafodelista"/>
        <w:spacing w:line="360" w:lineRule="auto"/>
        <w:jc w:val="both"/>
        <w:rPr>
          <w:rFonts w:ascii="Arial" w:hAnsi="Arial" w:cs="Arial"/>
          <w:sz w:val="24"/>
          <w:szCs w:val="24"/>
        </w:rPr>
      </w:pPr>
    </w:p>
    <w:p w:rsidR="003A50A0" w:rsidRPr="00106BDB" w:rsidRDefault="003A50A0" w:rsidP="003A50A0">
      <w:pPr>
        <w:spacing w:line="360" w:lineRule="auto"/>
        <w:jc w:val="both"/>
        <w:rPr>
          <w:rFonts w:ascii="Arial" w:hAnsi="Arial" w:cs="Arial"/>
          <w:sz w:val="24"/>
          <w:szCs w:val="24"/>
        </w:rPr>
      </w:pPr>
      <w:r w:rsidRPr="00106BDB">
        <w:rPr>
          <w:rFonts w:ascii="Arial" w:hAnsi="Arial" w:cs="Arial"/>
          <w:sz w:val="24"/>
          <w:szCs w:val="24"/>
        </w:rPr>
        <w:t>Las anteriores temáticas pueden ser modificadas según los criterios de las promotoras del programa y el grupo interdisciplinario de acuerdo a las necesidades que representen mayor prioridad.</w:t>
      </w:r>
    </w:p>
    <w:p w:rsidR="003A50A0" w:rsidRPr="00106BDB" w:rsidRDefault="003A50A0" w:rsidP="003A50A0">
      <w:pPr>
        <w:spacing w:line="360" w:lineRule="auto"/>
        <w:jc w:val="both"/>
        <w:rPr>
          <w:rFonts w:ascii="Arial" w:hAnsi="Arial" w:cs="Arial"/>
          <w:sz w:val="24"/>
          <w:szCs w:val="24"/>
        </w:rPr>
      </w:pPr>
      <w:r w:rsidRPr="00106BDB">
        <w:rPr>
          <w:rFonts w:ascii="Arial" w:hAnsi="Arial" w:cs="Arial"/>
          <w:sz w:val="24"/>
          <w:szCs w:val="24"/>
        </w:rPr>
        <w:t>Se elegirá entonces una temática por semestre, la cual va dir</w:t>
      </w:r>
      <w:r>
        <w:rPr>
          <w:rFonts w:ascii="Arial" w:hAnsi="Arial" w:cs="Arial"/>
          <w:sz w:val="24"/>
          <w:szCs w:val="24"/>
        </w:rPr>
        <w:t>igida a todas y cada una de las</w:t>
      </w:r>
      <w:r w:rsidRPr="00106BDB">
        <w:rPr>
          <w:rFonts w:ascii="Arial" w:hAnsi="Arial" w:cs="Arial"/>
          <w:sz w:val="24"/>
          <w:szCs w:val="24"/>
        </w:rPr>
        <w:t xml:space="preserve"> facultades adscritas a la Universidad del Cauca.  Es de vital importancia mencionar que la planeación de las fases contenidas en este programa y descritas anteriormente, llevan un tiempo determinado, al igual que, la conformación del equipo especializado encargado de acompañar la temática;  De esta manera se espera, que el Stand visite cada semana una facultad diferente, esto implica que los profesionales especializados en el tema o instituciones estén disponibles para la realización del evento.</w:t>
      </w:r>
    </w:p>
    <w:p w:rsidR="003A50A0" w:rsidRDefault="003A50A0" w:rsidP="003A50A0">
      <w:pPr>
        <w:spacing w:line="360" w:lineRule="auto"/>
        <w:jc w:val="both"/>
        <w:rPr>
          <w:rFonts w:ascii="Arial" w:hAnsi="Arial" w:cs="Arial"/>
          <w:sz w:val="24"/>
          <w:szCs w:val="24"/>
        </w:rPr>
      </w:pPr>
      <w:r w:rsidRPr="00106BDB">
        <w:rPr>
          <w:rFonts w:ascii="Arial" w:hAnsi="Arial" w:cs="Arial"/>
          <w:sz w:val="24"/>
          <w:szCs w:val="24"/>
        </w:rPr>
        <w:t>A continuación se presenta un planeación estratégica y provisional de la ejecución del programa:</w:t>
      </w:r>
    </w:p>
    <w:p w:rsidR="003A50A0" w:rsidRPr="00106BDB" w:rsidRDefault="003A50A0" w:rsidP="003A50A0">
      <w:pPr>
        <w:spacing w:line="36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323"/>
        <w:gridCol w:w="6696"/>
      </w:tblGrid>
      <w:tr w:rsidR="003A50A0" w:rsidRPr="00447880" w:rsidTr="00D536DE">
        <w:tc>
          <w:tcPr>
            <w:tcW w:w="959" w:type="dxa"/>
            <w:tcBorders>
              <w:bottom w:val="single" w:sz="4" w:space="0" w:color="000000"/>
            </w:tcBorders>
          </w:tcPr>
          <w:p w:rsidR="003A50A0" w:rsidRPr="00447880" w:rsidRDefault="003A50A0" w:rsidP="00D536DE">
            <w:pPr>
              <w:spacing w:after="0" w:line="240" w:lineRule="auto"/>
              <w:jc w:val="center"/>
              <w:rPr>
                <w:rFonts w:ascii="Arial" w:hAnsi="Arial" w:cs="Arial"/>
                <w:sz w:val="20"/>
                <w:szCs w:val="20"/>
              </w:rPr>
            </w:pPr>
          </w:p>
          <w:p w:rsidR="003A50A0" w:rsidRPr="00447880" w:rsidRDefault="003A50A0" w:rsidP="00D536DE">
            <w:pPr>
              <w:spacing w:after="0" w:line="240" w:lineRule="auto"/>
              <w:jc w:val="center"/>
              <w:rPr>
                <w:rFonts w:ascii="Arial" w:hAnsi="Arial" w:cs="Arial"/>
                <w:sz w:val="20"/>
                <w:szCs w:val="20"/>
              </w:rPr>
            </w:pPr>
            <w:r w:rsidRPr="00447880">
              <w:rPr>
                <w:rFonts w:ascii="Arial" w:hAnsi="Arial" w:cs="Arial"/>
                <w:sz w:val="20"/>
                <w:szCs w:val="20"/>
              </w:rPr>
              <w:t>AÑO</w:t>
            </w:r>
          </w:p>
        </w:tc>
        <w:tc>
          <w:tcPr>
            <w:tcW w:w="1323" w:type="dxa"/>
          </w:tcPr>
          <w:p w:rsidR="003A50A0" w:rsidRPr="00447880" w:rsidRDefault="003A50A0" w:rsidP="00D536DE">
            <w:pPr>
              <w:spacing w:after="0" w:line="240" w:lineRule="auto"/>
              <w:jc w:val="center"/>
              <w:rPr>
                <w:rFonts w:ascii="Arial" w:hAnsi="Arial" w:cs="Arial"/>
                <w:sz w:val="20"/>
                <w:szCs w:val="20"/>
              </w:rPr>
            </w:pPr>
          </w:p>
          <w:p w:rsidR="003A50A0" w:rsidRPr="00447880" w:rsidRDefault="003A50A0" w:rsidP="00D536DE">
            <w:pPr>
              <w:spacing w:after="0" w:line="240" w:lineRule="auto"/>
              <w:jc w:val="center"/>
              <w:rPr>
                <w:rFonts w:ascii="Arial" w:hAnsi="Arial" w:cs="Arial"/>
                <w:sz w:val="20"/>
                <w:szCs w:val="20"/>
              </w:rPr>
            </w:pPr>
            <w:r w:rsidRPr="00447880">
              <w:rPr>
                <w:rFonts w:ascii="Arial" w:hAnsi="Arial" w:cs="Arial"/>
                <w:sz w:val="20"/>
                <w:szCs w:val="20"/>
              </w:rPr>
              <w:t>PERIODO</w:t>
            </w:r>
          </w:p>
        </w:tc>
        <w:tc>
          <w:tcPr>
            <w:tcW w:w="6696" w:type="dxa"/>
          </w:tcPr>
          <w:p w:rsidR="003A50A0" w:rsidRPr="00447880" w:rsidRDefault="003A50A0" w:rsidP="00D536DE">
            <w:pPr>
              <w:spacing w:after="0" w:line="240" w:lineRule="auto"/>
              <w:jc w:val="center"/>
              <w:rPr>
                <w:rFonts w:ascii="Arial" w:hAnsi="Arial" w:cs="Arial"/>
                <w:sz w:val="20"/>
                <w:szCs w:val="20"/>
              </w:rPr>
            </w:pPr>
          </w:p>
          <w:p w:rsidR="003A50A0" w:rsidRPr="00447880" w:rsidRDefault="003A50A0" w:rsidP="00D536DE">
            <w:pPr>
              <w:spacing w:after="0" w:line="240" w:lineRule="auto"/>
              <w:jc w:val="center"/>
              <w:rPr>
                <w:rFonts w:ascii="Arial" w:hAnsi="Arial" w:cs="Arial"/>
                <w:sz w:val="20"/>
                <w:szCs w:val="20"/>
              </w:rPr>
            </w:pPr>
            <w:r w:rsidRPr="00447880">
              <w:rPr>
                <w:rFonts w:ascii="Arial" w:hAnsi="Arial" w:cs="Arial"/>
                <w:sz w:val="20"/>
                <w:szCs w:val="20"/>
              </w:rPr>
              <w:t>TEMATICA</w:t>
            </w:r>
          </w:p>
          <w:p w:rsidR="003A50A0" w:rsidRPr="00447880" w:rsidRDefault="003A50A0" w:rsidP="00D536DE">
            <w:pPr>
              <w:spacing w:after="0" w:line="240" w:lineRule="auto"/>
              <w:jc w:val="center"/>
              <w:rPr>
                <w:rFonts w:ascii="Arial" w:hAnsi="Arial" w:cs="Arial"/>
                <w:sz w:val="20"/>
                <w:szCs w:val="20"/>
              </w:rPr>
            </w:pPr>
          </w:p>
        </w:tc>
      </w:tr>
      <w:tr w:rsidR="003A50A0" w:rsidRPr="00447880" w:rsidTr="00D536DE">
        <w:trPr>
          <w:trHeight w:val="427"/>
        </w:trPr>
        <w:tc>
          <w:tcPr>
            <w:tcW w:w="959" w:type="dxa"/>
            <w:tcBorders>
              <w:bottom w:val="nil"/>
            </w:tcBorders>
          </w:tcPr>
          <w:p w:rsidR="003A50A0" w:rsidRPr="00447880" w:rsidRDefault="003A50A0" w:rsidP="00D536DE">
            <w:pPr>
              <w:spacing w:after="0" w:line="240" w:lineRule="auto"/>
              <w:jc w:val="center"/>
              <w:rPr>
                <w:rFonts w:ascii="Arial" w:hAnsi="Arial" w:cs="Arial"/>
                <w:sz w:val="16"/>
                <w:szCs w:val="16"/>
              </w:rPr>
            </w:pPr>
          </w:p>
          <w:p w:rsidR="003A50A0" w:rsidRPr="00447880" w:rsidRDefault="003A50A0" w:rsidP="00D536DE">
            <w:pPr>
              <w:spacing w:after="0" w:line="240" w:lineRule="auto"/>
              <w:jc w:val="center"/>
              <w:rPr>
                <w:rFonts w:ascii="Arial" w:hAnsi="Arial" w:cs="Arial"/>
                <w:sz w:val="16"/>
                <w:szCs w:val="16"/>
              </w:rPr>
            </w:pPr>
          </w:p>
          <w:p w:rsidR="003A50A0" w:rsidRPr="00447880" w:rsidRDefault="003A50A0" w:rsidP="00D536DE">
            <w:pPr>
              <w:spacing w:after="0" w:line="240" w:lineRule="auto"/>
              <w:jc w:val="center"/>
              <w:rPr>
                <w:rFonts w:ascii="Arial" w:hAnsi="Arial" w:cs="Arial"/>
                <w:sz w:val="16"/>
                <w:szCs w:val="16"/>
              </w:rPr>
            </w:pPr>
            <w:r w:rsidRPr="00447880">
              <w:rPr>
                <w:rFonts w:ascii="Arial" w:hAnsi="Arial" w:cs="Arial"/>
                <w:sz w:val="16"/>
                <w:szCs w:val="16"/>
              </w:rPr>
              <w:t>2.010</w:t>
            </w:r>
          </w:p>
        </w:tc>
        <w:tc>
          <w:tcPr>
            <w:tcW w:w="1323" w:type="dxa"/>
          </w:tcPr>
          <w:p w:rsidR="003A50A0" w:rsidRPr="00447880" w:rsidRDefault="003A50A0" w:rsidP="00D536DE">
            <w:pPr>
              <w:spacing w:after="0" w:line="240" w:lineRule="auto"/>
              <w:jc w:val="both"/>
              <w:rPr>
                <w:rFonts w:ascii="Arial" w:hAnsi="Arial" w:cs="Arial"/>
                <w:sz w:val="16"/>
                <w:szCs w:val="16"/>
              </w:rPr>
            </w:pPr>
          </w:p>
          <w:p w:rsidR="003A50A0" w:rsidRPr="00447880" w:rsidRDefault="003A50A0" w:rsidP="00D536DE">
            <w:pPr>
              <w:spacing w:after="0" w:line="240" w:lineRule="auto"/>
              <w:jc w:val="both"/>
              <w:rPr>
                <w:rFonts w:ascii="Arial" w:hAnsi="Arial" w:cs="Arial"/>
                <w:sz w:val="16"/>
                <w:szCs w:val="16"/>
              </w:rPr>
            </w:pPr>
            <w:r w:rsidRPr="00447880">
              <w:rPr>
                <w:rFonts w:ascii="Arial" w:hAnsi="Arial" w:cs="Arial"/>
                <w:sz w:val="16"/>
                <w:szCs w:val="16"/>
              </w:rPr>
              <w:t>I SEMESTRE</w:t>
            </w:r>
          </w:p>
        </w:tc>
        <w:tc>
          <w:tcPr>
            <w:tcW w:w="6696" w:type="dxa"/>
          </w:tcPr>
          <w:p w:rsidR="003A50A0" w:rsidRPr="00447880" w:rsidRDefault="003A50A0" w:rsidP="00D536DE">
            <w:pPr>
              <w:spacing w:after="0" w:line="240" w:lineRule="auto"/>
              <w:rPr>
                <w:rFonts w:ascii="Arial" w:hAnsi="Arial" w:cs="Arial"/>
                <w:sz w:val="20"/>
                <w:szCs w:val="20"/>
              </w:rPr>
            </w:pPr>
          </w:p>
        </w:tc>
      </w:tr>
      <w:tr w:rsidR="003A50A0" w:rsidRPr="00447880" w:rsidTr="00D536DE">
        <w:tc>
          <w:tcPr>
            <w:tcW w:w="959" w:type="dxa"/>
            <w:tcBorders>
              <w:top w:val="nil"/>
              <w:bottom w:val="single" w:sz="4" w:space="0" w:color="000000"/>
            </w:tcBorders>
          </w:tcPr>
          <w:p w:rsidR="003A50A0" w:rsidRPr="00447880" w:rsidRDefault="003A50A0" w:rsidP="00D536DE">
            <w:pPr>
              <w:spacing w:after="0" w:line="240" w:lineRule="auto"/>
              <w:jc w:val="center"/>
              <w:rPr>
                <w:rFonts w:ascii="Arial" w:hAnsi="Arial" w:cs="Arial"/>
                <w:sz w:val="16"/>
                <w:szCs w:val="16"/>
              </w:rPr>
            </w:pPr>
          </w:p>
        </w:tc>
        <w:tc>
          <w:tcPr>
            <w:tcW w:w="1323" w:type="dxa"/>
          </w:tcPr>
          <w:p w:rsidR="003A50A0" w:rsidRPr="00447880" w:rsidRDefault="003A50A0" w:rsidP="00D536DE">
            <w:pPr>
              <w:spacing w:after="0" w:line="240" w:lineRule="auto"/>
              <w:jc w:val="both"/>
              <w:rPr>
                <w:rFonts w:ascii="Arial" w:hAnsi="Arial" w:cs="Arial"/>
                <w:sz w:val="16"/>
                <w:szCs w:val="16"/>
              </w:rPr>
            </w:pPr>
          </w:p>
          <w:p w:rsidR="003A50A0" w:rsidRPr="00447880" w:rsidRDefault="003A50A0" w:rsidP="00D536DE">
            <w:pPr>
              <w:spacing w:after="0" w:line="240" w:lineRule="auto"/>
              <w:jc w:val="both"/>
              <w:rPr>
                <w:rFonts w:ascii="Arial" w:hAnsi="Arial" w:cs="Arial"/>
                <w:sz w:val="16"/>
                <w:szCs w:val="16"/>
              </w:rPr>
            </w:pPr>
            <w:r w:rsidRPr="00447880">
              <w:rPr>
                <w:rFonts w:ascii="Arial" w:hAnsi="Arial" w:cs="Arial"/>
                <w:sz w:val="16"/>
                <w:szCs w:val="16"/>
              </w:rPr>
              <w:t>II SEMESTRE</w:t>
            </w:r>
          </w:p>
        </w:tc>
        <w:tc>
          <w:tcPr>
            <w:tcW w:w="6696" w:type="dxa"/>
          </w:tcPr>
          <w:p w:rsidR="003A50A0" w:rsidRPr="00447880" w:rsidRDefault="003A50A0" w:rsidP="00D536DE">
            <w:pPr>
              <w:spacing w:after="0" w:line="240" w:lineRule="auto"/>
              <w:rPr>
                <w:rFonts w:ascii="Arial" w:hAnsi="Arial" w:cs="Arial"/>
                <w:sz w:val="20"/>
                <w:szCs w:val="20"/>
              </w:rPr>
            </w:pPr>
          </w:p>
          <w:p w:rsidR="003A50A0" w:rsidRPr="00447880" w:rsidRDefault="003A50A0" w:rsidP="00D536DE">
            <w:pPr>
              <w:spacing w:after="0" w:line="240" w:lineRule="auto"/>
              <w:jc w:val="center"/>
              <w:rPr>
                <w:rFonts w:ascii="Arial" w:hAnsi="Arial" w:cs="Arial"/>
                <w:sz w:val="20"/>
                <w:szCs w:val="20"/>
              </w:rPr>
            </w:pPr>
            <w:r w:rsidRPr="00447880">
              <w:rPr>
                <w:rFonts w:ascii="Arial" w:hAnsi="Arial" w:cs="Arial"/>
                <w:sz w:val="20"/>
                <w:szCs w:val="20"/>
              </w:rPr>
              <w:t>La Depresión no conoce Fronteras</w:t>
            </w:r>
          </w:p>
        </w:tc>
      </w:tr>
      <w:tr w:rsidR="003A50A0" w:rsidRPr="00447880" w:rsidTr="00D536DE">
        <w:tc>
          <w:tcPr>
            <w:tcW w:w="959" w:type="dxa"/>
            <w:tcBorders>
              <w:bottom w:val="nil"/>
            </w:tcBorders>
          </w:tcPr>
          <w:p w:rsidR="003A50A0" w:rsidRPr="00447880" w:rsidRDefault="003A50A0" w:rsidP="00D536DE">
            <w:pPr>
              <w:spacing w:after="0" w:line="240" w:lineRule="auto"/>
              <w:jc w:val="center"/>
              <w:rPr>
                <w:rFonts w:ascii="Arial" w:hAnsi="Arial" w:cs="Arial"/>
                <w:sz w:val="16"/>
                <w:szCs w:val="16"/>
              </w:rPr>
            </w:pPr>
          </w:p>
          <w:p w:rsidR="003A50A0" w:rsidRPr="00447880" w:rsidRDefault="003A50A0" w:rsidP="00D536DE">
            <w:pPr>
              <w:spacing w:after="0" w:line="240" w:lineRule="auto"/>
              <w:jc w:val="center"/>
              <w:rPr>
                <w:rFonts w:ascii="Arial" w:hAnsi="Arial" w:cs="Arial"/>
                <w:sz w:val="16"/>
                <w:szCs w:val="16"/>
              </w:rPr>
            </w:pPr>
          </w:p>
          <w:p w:rsidR="003A50A0" w:rsidRPr="00447880" w:rsidRDefault="003A50A0" w:rsidP="00D536DE">
            <w:pPr>
              <w:spacing w:after="0" w:line="240" w:lineRule="auto"/>
              <w:jc w:val="center"/>
              <w:rPr>
                <w:rFonts w:ascii="Arial" w:hAnsi="Arial" w:cs="Arial"/>
                <w:sz w:val="16"/>
                <w:szCs w:val="16"/>
              </w:rPr>
            </w:pPr>
            <w:r w:rsidRPr="00447880">
              <w:rPr>
                <w:rFonts w:ascii="Arial" w:hAnsi="Arial" w:cs="Arial"/>
                <w:sz w:val="16"/>
                <w:szCs w:val="16"/>
              </w:rPr>
              <w:t>2.011</w:t>
            </w:r>
          </w:p>
        </w:tc>
        <w:tc>
          <w:tcPr>
            <w:tcW w:w="1323" w:type="dxa"/>
          </w:tcPr>
          <w:p w:rsidR="003A50A0" w:rsidRPr="00447880" w:rsidRDefault="003A50A0" w:rsidP="00D536DE">
            <w:pPr>
              <w:spacing w:after="0" w:line="240" w:lineRule="auto"/>
              <w:jc w:val="both"/>
              <w:rPr>
                <w:rFonts w:ascii="Arial" w:hAnsi="Arial" w:cs="Arial"/>
                <w:sz w:val="16"/>
                <w:szCs w:val="16"/>
              </w:rPr>
            </w:pPr>
          </w:p>
          <w:p w:rsidR="003A50A0" w:rsidRPr="00447880" w:rsidRDefault="003A50A0" w:rsidP="00D536DE">
            <w:pPr>
              <w:spacing w:after="0" w:line="240" w:lineRule="auto"/>
              <w:jc w:val="both"/>
              <w:rPr>
                <w:rFonts w:ascii="Arial" w:hAnsi="Arial" w:cs="Arial"/>
                <w:sz w:val="16"/>
                <w:szCs w:val="16"/>
              </w:rPr>
            </w:pPr>
            <w:r w:rsidRPr="00447880">
              <w:rPr>
                <w:rFonts w:ascii="Arial" w:hAnsi="Arial" w:cs="Arial"/>
                <w:sz w:val="16"/>
                <w:szCs w:val="16"/>
              </w:rPr>
              <w:t>I SEMESTRE</w:t>
            </w:r>
          </w:p>
        </w:tc>
        <w:tc>
          <w:tcPr>
            <w:tcW w:w="6696" w:type="dxa"/>
          </w:tcPr>
          <w:p w:rsidR="003A50A0" w:rsidRPr="00447880" w:rsidRDefault="003A50A0" w:rsidP="00D536DE">
            <w:pPr>
              <w:spacing w:after="0" w:line="240" w:lineRule="auto"/>
              <w:jc w:val="center"/>
              <w:rPr>
                <w:rFonts w:ascii="Arial" w:hAnsi="Arial" w:cs="Arial"/>
                <w:sz w:val="20"/>
                <w:szCs w:val="20"/>
              </w:rPr>
            </w:pPr>
          </w:p>
          <w:p w:rsidR="003A50A0" w:rsidRPr="00447880" w:rsidRDefault="003A50A0" w:rsidP="00D536DE">
            <w:pPr>
              <w:spacing w:after="0" w:line="240" w:lineRule="auto"/>
              <w:jc w:val="center"/>
              <w:rPr>
                <w:rFonts w:ascii="Arial" w:hAnsi="Arial" w:cs="Arial"/>
                <w:sz w:val="20"/>
                <w:szCs w:val="20"/>
              </w:rPr>
            </w:pPr>
            <w:r w:rsidRPr="00447880">
              <w:rPr>
                <w:rFonts w:ascii="Arial" w:hAnsi="Arial" w:cs="Arial"/>
                <w:sz w:val="20"/>
                <w:szCs w:val="20"/>
              </w:rPr>
              <w:t>Inteligencia Emocional</w:t>
            </w:r>
          </w:p>
        </w:tc>
      </w:tr>
      <w:tr w:rsidR="003A50A0" w:rsidRPr="00447880" w:rsidTr="00FD448A">
        <w:tc>
          <w:tcPr>
            <w:tcW w:w="959" w:type="dxa"/>
            <w:tcBorders>
              <w:top w:val="nil"/>
              <w:bottom w:val="single" w:sz="4" w:space="0" w:color="auto"/>
            </w:tcBorders>
          </w:tcPr>
          <w:p w:rsidR="003A50A0" w:rsidRPr="00447880" w:rsidRDefault="003A50A0" w:rsidP="00D536DE">
            <w:pPr>
              <w:spacing w:after="0" w:line="240" w:lineRule="auto"/>
              <w:jc w:val="center"/>
              <w:rPr>
                <w:rFonts w:ascii="Arial" w:hAnsi="Arial" w:cs="Arial"/>
                <w:sz w:val="16"/>
                <w:szCs w:val="16"/>
              </w:rPr>
            </w:pPr>
          </w:p>
        </w:tc>
        <w:tc>
          <w:tcPr>
            <w:tcW w:w="1323" w:type="dxa"/>
          </w:tcPr>
          <w:p w:rsidR="003A50A0" w:rsidRPr="00447880" w:rsidRDefault="003A50A0" w:rsidP="00D536DE">
            <w:pPr>
              <w:spacing w:after="0" w:line="240" w:lineRule="auto"/>
              <w:jc w:val="both"/>
              <w:rPr>
                <w:rFonts w:ascii="Arial" w:hAnsi="Arial" w:cs="Arial"/>
                <w:sz w:val="16"/>
                <w:szCs w:val="16"/>
              </w:rPr>
            </w:pPr>
          </w:p>
          <w:p w:rsidR="003A50A0" w:rsidRPr="00447880" w:rsidRDefault="003A50A0" w:rsidP="00D536DE">
            <w:pPr>
              <w:spacing w:after="0" w:line="240" w:lineRule="auto"/>
              <w:jc w:val="both"/>
              <w:rPr>
                <w:rFonts w:ascii="Arial" w:hAnsi="Arial" w:cs="Arial"/>
                <w:sz w:val="16"/>
                <w:szCs w:val="16"/>
              </w:rPr>
            </w:pPr>
            <w:r w:rsidRPr="00447880">
              <w:rPr>
                <w:rFonts w:ascii="Arial" w:hAnsi="Arial" w:cs="Arial"/>
                <w:sz w:val="16"/>
                <w:szCs w:val="16"/>
              </w:rPr>
              <w:lastRenderedPageBreak/>
              <w:t>II SEMESTRE</w:t>
            </w:r>
          </w:p>
        </w:tc>
        <w:tc>
          <w:tcPr>
            <w:tcW w:w="6696" w:type="dxa"/>
          </w:tcPr>
          <w:p w:rsidR="003A50A0" w:rsidRPr="00447880" w:rsidRDefault="003A50A0" w:rsidP="00D536DE">
            <w:pPr>
              <w:spacing w:after="0" w:line="240" w:lineRule="auto"/>
              <w:jc w:val="center"/>
              <w:rPr>
                <w:rFonts w:ascii="Arial" w:hAnsi="Arial" w:cs="Arial"/>
                <w:sz w:val="20"/>
                <w:szCs w:val="20"/>
              </w:rPr>
            </w:pPr>
          </w:p>
          <w:p w:rsidR="0026376B" w:rsidRDefault="003A50A0" w:rsidP="0026376B">
            <w:pPr>
              <w:spacing w:after="0" w:line="240" w:lineRule="auto"/>
              <w:jc w:val="center"/>
              <w:rPr>
                <w:rFonts w:ascii="Arial" w:hAnsi="Arial" w:cs="Arial"/>
                <w:sz w:val="20"/>
                <w:szCs w:val="20"/>
              </w:rPr>
            </w:pPr>
            <w:r w:rsidRPr="00447880">
              <w:rPr>
                <w:rFonts w:ascii="Arial" w:hAnsi="Arial" w:cs="Arial"/>
                <w:sz w:val="20"/>
                <w:szCs w:val="20"/>
              </w:rPr>
              <w:lastRenderedPageBreak/>
              <w:t>Prevención en Adicciones</w:t>
            </w:r>
            <w:r w:rsidR="0026376B">
              <w:rPr>
                <w:rFonts w:ascii="Arial" w:hAnsi="Arial" w:cs="Arial"/>
                <w:sz w:val="20"/>
                <w:szCs w:val="20"/>
              </w:rPr>
              <w:t xml:space="preserve"> “TOMA EL CONTRO DE TU VIDA”</w:t>
            </w:r>
          </w:p>
          <w:p w:rsidR="003A50A0" w:rsidRPr="00447880" w:rsidRDefault="003A50A0" w:rsidP="00D536DE">
            <w:pPr>
              <w:spacing w:after="0" w:line="240" w:lineRule="auto"/>
              <w:jc w:val="center"/>
              <w:rPr>
                <w:rFonts w:ascii="Arial" w:hAnsi="Arial" w:cs="Arial"/>
                <w:sz w:val="20"/>
                <w:szCs w:val="20"/>
              </w:rPr>
            </w:pPr>
          </w:p>
        </w:tc>
      </w:tr>
      <w:tr w:rsidR="00FD448A" w:rsidRPr="00447880" w:rsidTr="00FD448A">
        <w:tc>
          <w:tcPr>
            <w:tcW w:w="959" w:type="dxa"/>
            <w:tcBorders>
              <w:top w:val="single" w:sz="4" w:space="0" w:color="auto"/>
              <w:bottom w:val="nil"/>
            </w:tcBorders>
          </w:tcPr>
          <w:p w:rsidR="00FD448A" w:rsidRPr="00447880" w:rsidRDefault="00FD448A" w:rsidP="00D536DE">
            <w:pPr>
              <w:spacing w:after="0" w:line="240" w:lineRule="auto"/>
              <w:jc w:val="center"/>
              <w:rPr>
                <w:rFonts w:ascii="Arial" w:hAnsi="Arial" w:cs="Arial"/>
                <w:sz w:val="16"/>
                <w:szCs w:val="16"/>
              </w:rPr>
            </w:pPr>
            <w:r>
              <w:rPr>
                <w:rFonts w:ascii="Arial" w:hAnsi="Arial" w:cs="Arial"/>
                <w:sz w:val="16"/>
                <w:szCs w:val="16"/>
              </w:rPr>
              <w:lastRenderedPageBreak/>
              <w:t>2012</w:t>
            </w:r>
          </w:p>
        </w:tc>
        <w:tc>
          <w:tcPr>
            <w:tcW w:w="1323" w:type="dxa"/>
          </w:tcPr>
          <w:p w:rsidR="00FD448A" w:rsidRDefault="00FD448A" w:rsidP="00D536DE">
            <w:pPr>
              <w:spacing w:after="0" w:line="240" w:lineRule="auto"/>
              <w:jc w:val="both"/>
              <w:rPr>
                <w:rFonts w:ascii="Arial" w:hAnsi="Arial" w:cs="Arial"/>
                <w:sz w:val="16"/>
                <w:szCs w:val="16"/>
              </w:rPr>
            </w:pPr>
          </w:p>
          <w:p w:rsidR="00FD448A" w:rsidRPr="00447880" w:rsidRDefault="00FD448A" w:rsidP="00D536DE">
            <w:pPr>
              <w:spacing w:after="0" w:line="240" w:lineRule="auto"/>
              <w:jc w:val="both"/>
              <w:rPr>
                <w:rFonts w:ascii="Arial" w:hAnsi="Arial" w:cs="Arial"/>
                <w:sz w:val="16"/>
                <w:szCs w:val="16"/>
              </w:rPr>
            </w:pPr>
            <w:r>
              <w:rPr>
                <w:rFonts w:ascii="Arial" w:hAnsi="Arial" w:cs="Arial"/>
                <w:sz w:val="16"/>
                <w:szCs w:val="16"/>
              </w:rPr>
              <w:t>I SEMESTRE</w:t>
            </w:r>
          </w:p>
        </w:tc>
        <w:tc>
          <w:tcPr>
            <w:tcW w:w="6696" w:type="dxa"/>
          </w:tcPr>
          <w:p w:rsidR="00FD448A" w:rsidRDefault="00FD448A" w:rsidP="00D536DE">
            <w:pPr>
              <w:spacing w:after="0" w:line="240" w:lineRule="auto"/>
              <w:jc w:val="center"/>
              <w:rPr>
                <w:rFonts w:ascii="Arial" w:hAnsi="Arial" w:cs="Arial"/>
                <w:sz w:val="20"/>
                <w:szCs w:val="20"/>
              </w:rPr>
            </w:pPr>
            <w:r w:rsidRPr="00447880">
              <w:rPr>
                <w:rFonts w:ascii="Arial" w:hAnsi="Arial" w:cs="Arial"/>
                <w:sz w:val="20"/>
                <w:szCs w:val="20"/>
              </w:rPr>
              <w:t>Prevención en Adicciones</w:t>
            </w:r>
            <w:r w:rsidR="0026376B">
              <w:rPr>
                <w:rFonts w:ascii="Arial" w:hAnsi="Arial" w:cs="Arial"/>
                <w:sz w:val="20"/>
                <w:szCs w:val="20"/>
              </w:rPr>
              <w:t xml:space="preserve"> “TOMA EL CONTRO DE TU VIDA”</w:t>
            </w:r>
          </w:p>
          <w:p w:rsidR="00FD448A" w:rsidRPr="00447880" w:rsidRDefault="00FD448A" w:rsidP="00D536DE">
            <w:pPr>
              <w:spacing w:after="0" w:line="240" w:lineRule="auto"/>
              <w:jc w:val="center"/>
              <w:rPr>
                <w:rFonts w:ascii="Arial" w:hAnsi="Arial" w:cs="Arial"/>
                <w:sz w:val="20"/>
                <w:szCs w:val="20"/>
              </w:rPr>
            </w:pPr>
          </w:p>
        </w:tc>
      </w:tr>
      <w:tr w:rsidR="00FD448A" w:rsidRPr="00447880" w:rsidTr="00D536DE">
        <w:tc>
          <w:tcPr>
            <w:tcW w:w="959" w:type="dxa"/>
            <w:tcBorders>
              <w:top w:val="nil"/>
              <w:bottom w:val="single" w:sz="4" w:space="0" w:color="000000"/>
            </w:tcBorders>
          </w:tcPr>
          <w:p w:rsidR="00FD448A" w:rsidRPr="00447880" w:rsidRDefault="00FD448A" w:rsidP="00D536DE">
            <w:pPr>
              <w:spacing w:after="0" w:line="240" w:lineRule="auto"/>
              <w:jc w:val="center"/>
              <w:rPr>
                <w:rFonts w:ascii="Arial" w:hAnsi="Arial" w:cs="Arial"/>
                <w:sz w:val="16"/>
                <w:szCs w:val="16"/>
              </w:rPr>
            </w:pPr>
          </w:p>
        </w:tc>
        <w:tc>
          <w:tcPr>
            <w:tcW w:w="1323" w:type="dxa"/>
          </w:tcPr>
          <w:p w:rsidR="00FD448A" w:rsidRDefault="00FD448A" w:rsidP="00D536DE">
            <w:pPr>
              <w:spacing w:after="0" w:line="240" w:lineRule="auto"/>
              <w:jc w:val="both"/>
              <w:rPr>
                <w:rFonts w:ascii="Arial" w:hAnsi="Arial" w:cs="Arial"/>
                <w:sz w:val="16"/>
                <w:szCs w:val="16"/>
              </w:rPr>
            </w:pPr>
          </w:p>
          <w:p w:rsidR="00FD448A" w:rsidRPr="00447880" w:rsidRDefault="0026376B" w:rsidP="00D536DE">
            <w:pPr>
              <w:spacing w:after="0" w:line="240" w:lineRule="auto"/>
              <w:jc w:val="both"/>
              <w:rPr>
                <w:rFonts w:ascii="Arial" w:hAnsi="Arial" w:cs="Arial"/>
                <w:sz w:val="16"/>
                <w:szCs w:val="16"/>
              </w:rPr>
            </w:pPr>
            <w:r>
              <w:rPr>
                <w:rFonts w:ascii="Arial" w:hAnsi="Arial" w:cs="Arial"/>
                <w:sz w:val="16"/>
                <w:szCs w:val="16"/>
              </w:rPr>
              <w:t>II</w:t>
            </w:r>
            <w:r w:rsidR="00FD448A">
              <w:rPr>
                <w:rFonts w:ascii="Arial" w:hAnsi="Arial" w:cs="Arial"/>
                <w:sz w:val="16"/>
                <w:szCs w:val="16"/>
              </w:rPr>
              <w:t xml:space="preserve"> SEMESTRE</w:t>
            </w:r>
          </w:p>
        </w:tc>
        <w:tc>
          <w:tcPr>
            <w:tcW w:w="6696" w:type="dxa"/>
          </w:tcPr>
          <w:p w:rsidR="00FD448A" w:rsidRDefault="00FD448A" w:rsidP="00D536DE">
            <w:pPr>
              <w:spacing w:after="0" w:line="240" w:lineRule="auto"/>
              <w:jc w:val="center"/>
              <w:rPr>
                <w:rFonts w:ascii="Arial" w:hAnsi="Arial" w:cs="Arial"/>
                <w:sz w:val="20"/>
                <w:szCs w:val="20"/>
              </w:rPr>
            </w:pPr>
          </w:p>
          <w:p w:rsidR="0026376B" w:rsidRPr="0026376B" w:rsidRDefault="0026376B" w:rsidP="0026376B">
            <w:pPr>
              <w:spacing w:after="0" w:line="360" w:lineRule="auto"/>
              <w:jc w:val="center"/>
              <w:rPr>
                <w:rFonts w:ascii="Arial" w:hAnsi="Arial" w:cs="Arial"/>
                <w:sz w:val="20"/>
                <w:szCs w:val="20"/>
              </w:rPr>
            </w:pPr>
            <w:r w:rsidRPr="0026376B">
              <w:rPr>
                <w:rFonts w:ascii="Arial" w:hAnsi="Arial" w:cs="Arial"/>
                <w:sz w:val="20"/>
                <w:szCs w:val="20"/>
                <w:lang w:val="es-MX"/>
              </w:rPr>
              <w:t>“</w:t>
            </w:r>
            <w:r w:rsidRPr="0026376B">
              <w:rPr>
                <w:rFonts w:ascii="Arial" w:hAnsi="Arial" w:cs="Arial"/>
                <w:sz w:val="20"/>
                <w:szCs w:val="20"/>
              </w:rPr>
              <w:t>“TOLERANCIA” con el lema “LA DIFERENCIA TE INCLUYE “</w:t>
            </w:r>
          </w:p>
          <w:p w:rsidR="00FD448A" w:rsidRPr="0026376B" w:rsidRDefault="00FD448A" w:rsidP="00D536DE">
            <w:pPr>
              <w:spacing w:after="0" w:line="240" w:lineRule="auto"/>
              <w:jc w:val="center"/>
              <w:rPr>
                <w:rFonts w:ascii="Arial" w:hAnsi="Arial" w:cs="Arial"/>
                <w:sz w:val="20"/>
                <w:szCs w:val="20"/>
              </w:rPr>
            </w:pPr>
          </w:p>
          <w:p w:rsidR="00FD448A" w:rsidRPr="00447880" w:rsidRDefault="00FD448A" w:rsidP="00D536DE">
            <w:pPr>
              <w:spacing w:after="0" w:line="240" w:lineRule="auto"/>
              <w:jc w:val="center"/>
              <w:rPr>
                <w:rFonts w:ascii="Arial" w:hAnsi="Arial" w:cs="Arial"/>
                <w:sz w:val="20"/>
                <w:szCs w:val="20"/>
              </w:rPr>
            </w:pPr>
          </w:p>
        </w:tc>
      </w:tr>
    </w:tbl>
    <w:p w:rsidR="003A50A0" w:rsidRDefault="003A50A0" w:rsidP="003A50A0">
      <w:pPr>
        <w:spacing w:after="0" w:line="360" w:lineRule="auto"/>
        <w:jc w:val="both"/>
        <w:rPr>
          <w:rFonts w:ascii="Arial" w:hAnsi="Arial" w:cs="Arial"/>
          <w:sz w:val="24"/>
          <w:szCs w:val="24"/>
        </w:rPr>
      </w:pPr>
    </w:p>
    <w:p w:rsidR="003A50A0" w:rsidRDefault="003A50A0" w:rsidP="003A50A0">
      <w:pPr>
        <w:spacing w:after="0" w:line="360" w:lineRule="auto"/>
        <w:jc w:val="both"/>
        <w:rPr>
          <w:rFonts w:ascii="Arial" w:hAnsi="Arial" w:cs="Arial"/>
          <w:sz w:val="24"/>
          <w:szCs w:val="24"/>
        </w:rPr>
      </w:pPr>
    </w:p>
    <w:p w:rsidR="003A50A0" w:rsidRDefault="003A50A0" w:rsidP="003A50A0">
      <w:pPr>
        <w:spacing w:after="0" w:line="360" w:lineRule="auto"/>
        <w:jc w:val="both"/>
        <w:rPr>
          <w:rFonts w:ascii="Arial" w:hAnsi="Arial" w:cs="Arial"/>
          <w:sz w:val="24"/>
          <w:szCs w:val="24"/>
        </w:rPr>
      </w:pPr>
    </w:p>
    <w:p w:rsidR="00D645DF" w:rsidRDefault="003A50A0" w:rsidP="001D4EEB">
      <w:pPr>
        <w:spacing w:after="0" w:line="360" w:lineRule="auto"/>
        <w:jc w:val="both"/>
        <w:rPr>
          <w:rFonts w:ascii="Arial" w:hAnsi="Arial" w:cs="Arial"/>
          <w:b/>
          <w:sz w:val="24"/>
          <w:szCs w:val="24"/>
          <w:lang w:val="es-MX"/>
        </w:rPr>
      </w:pPr>
      <w:r w:rsidRPr="00106BDB">
        <w:rPr>
          <w:rFonts w:ascii="Arial" w:hAnsi="Arial" w:cs="Arial"/>
          <w:sz w:val="24"/>
          <w:szCs w:val="24"/>
        </w:rPr>
        <w:t>Así mismo, es necesario contar con un presupuesto para la adquisición de los elementos o herramientas necesarias para la ejecución de este programa, entre el</w:t>
      </w:r>
      <w:r>
        <w:rPr>
          <w:rFonts w:ascii="Arial" w:hAnsi="Arial" w:cs="Arial"/>
          <w:sz w:val="24"/>
          <w:szCs w:val="24"/>
        </w:rPr>
        <w:t>los se debe contar con una stand</w:t>
      </w:r>
      <w:r w:rsidRPr="00106BDB">
        <w:rPr>
          <w:rFonts w:ascii="Arial" w:hAnsi="Arial" w:cs="Arial"/>
          <w:sz w:val="24"/>
          <w:szCs w:val="24"/>
        </w:rPr>
        <w:t xml:space="preserve"> </w:t>
      </w:r>
      <w:r w:rsidRPr="00087A62">
        <w:rPr>
          <w:rFonts w:ascii="Arial" w:hAnsi="Arial" w:cs="Arial"/>
          <w:sz w:val="24"/>
          <w:szCs w:val="24"/>
        </w:rPr>
        <w:t xml:space="preserve">que identifique </w:t>
      </w:r>
      <w:r w:rsidRPr="00106BDB">
        <w:rPr>
          <w:rFonts w:ascii="Arial" w:hAnsi="Arial" w:cs="Arial"/>
          <w:sz w:val="24"/>
          <w:szCs w:val="24"/>
        </w:rPr>
        <w:t xml:space="preserve">, un lábaro de la DSI, afiches referentes o alusivos al tema a tratar, y folletos con información previamente seleccionada que trate los puntos centrales de la temática. Como apoyo a esta propuesta, se invitará a entidades especializadas o profesionales que traten específicamente con esta problemática y presten este servicio de manera voluntaria, no solo con fines informativos, sino, con la plena intención de promover en los estudiantes los hábitos y estilos de vida saludables y prevenir la enfermedad. </w:t>
      </w:r>
    </w:p>
    <w:p w:rsidR="00D645DF" w:rsidRDefault="00D645DF" w:rsidP="003A50A0">
      <w:pPr>
        <w:spacing w:after="0" w:line="360" w:lineRule="auto"/>
        <w:jc w:val="center"/>
        <w:rPr>
          <w:rFonts w:ascii="Arial" w:hAnsi="Arial" w:cs="Arial"/>
          <w:b/>
          <w:sz w:val="24"/>
          <w:szCs w:val="24"/>
          <w:lang w:val="es-MX"/>
        </w:rPr>
      </w:pPr>
    </w:p>
    <w:p w:rsidR="00D645DF" w:rsidRDefault="00D645DF" w:rsidP="003A50A0">
      <w:pPr>
        <w:spacing w:after="0" w:line="360" w:lineRule="auto"/>
        <w:jc w:val="center"/>
        <w:rPr>
          <w:rFonts w:ascii="Arial" w:hAnsi="Arial" w:cs="Arial"/>
          <w:b/>
          <w:sz w:val="24"/>
          <w:szCs w:val="24"/>
          <w:lang w:val="es-MX"/>
        </w:rPr>
      </w:pPr>
    </w:p>
    <w:p w:rsidR="00D645DF" w:rsidRPr="005C25A8" w:rsidRDefault="00D645DF" w:rsidP="005C25A8">
      <w:pPr>
        <w:pStyle w:val="Prrafodelista"/>
        <w:numPr>
          <w:ilvl w:val="0"/>
          <w:numId w:val="21"/>
        </w:numPr>
        <w:autoSpaceDE w:val="0"/>
        <w:autoSpaceDN w:val="0"/>
        <w:adjustRightInd w:val="0"/>
        <w:spacing w:after="0" w:line="360" w:lineRule="auto"/>
        <w:jc w:val="center"/>
        <w:rPr>
          <w:rFonts w:ascii="Arial" w:hAnsi="Arial" w:cs="Arial"/>
          <w:b/>
          <w:sz w:val="24"/>
          <w:szCs w:val="24"/>
        </w:rPr>
      </w:pPr>
      <w:r w:rsidRPr="005C25A8">
        <w:rPr>
          <w:rFonts w:ascii="Arial" w:hAnsi="Arial" w:cs="Arial"/>
          <w:b/>
          <w:sz w:val="24"/>
          <w:szCs w:val="24"/>
        </w:rPr>
        <w:t>PRESUPUESTO DEL PROGRAMA DE SALUD MENTAL</w:t>
      </w:r>
    </w:p>
    <w:p w:rsidR="00D645DF" w:rsidRPr="00C02CD9" w:rsidRDefault="00D645DF" w:rsidP="00D645DF">
      <w:pPr>
        <w:autoSpaceDE w:val="0"/>
        <w:autoSpaceDN w:val="0"/>
        <w:adjustRightInd w:val="0"/>
        <w:spacing w:after="0" w:line="360" w:lineRule="auto"/>
        <w:jc w:val="center"/>
        <w:rPr>
          <w:rFonts w:ascii="Arial" w:hAnsi="Arial" w:cs="Arial"/>
          <w:b/>
          <w:sz w:val="24"/>
          <w:szCs w:val="24"/>
        </w:rPr>
      </w:pPr>
    </w:p>
    <w:p w:rsidR="00D645DF" w:rsidRPr="00106BDB" w:rsidRDefault="00D645DF" w:rsidP="00D645DF">
      <w:pPr>
        <w:autoSpaceDE w:val="0"/>
        <w:autoSpaceDN w:val="0"/>
        <w:adjustRightInd w:val="0"/>
        <w:spacing w:after="0" w:line="360" w:lineRule="auto"/>
        <w:jc w:val="center"/>
        <w:rPr>
          <w:rFonts w:ascii="Arial" w:hAnsi="Arial" w:cs="Arial"/>
          <w:sz w:val="24"/>
          <w:szCs w:val="24"/>
        </w:rPr>
      </w:pPr>
      <w:r w:rsidRPr="00106BDB">
        <w:rPr>
          <w:rFonts w:ascii="Arial" w:hAnsi="Arial" w:cs="Arial"/>
          <w:sz w:val="24"/>
          <w:szCs w:val="24"/>
        </w:rPr>
        <w:t>PROYECCION O CÁLCULO PREVIO: Con proyección a tres años.</w:t>
      </w:r>
    </w:p>
    <w:p w:rsidR="00D645DF" w:rsidRPr="00106BDB" w:rsidRDefault="00D645DF" w:rsidP="00D645DF">
      <w:pPr>
        <w:autoSpaceDE w:val="0"/>
        <w:autoSpaceDN w:val="0"/>
        <w:adjustRightInd w:val="0"/>
        <w:spacing w:after="0" w:line="360" w:lineRule="auto"/>
        <w:jc w:val="center"/>
        <w:rPr>
          <w:rFonts w:ascii="Arial" w:hAnsi="Arial" w:cs="Arial"/>
          <w:sz w:val="24"/>
          <w:szCs w:val="24"/>
        </w:rPr>
      </w:pPr>
    </w:p>
    <w:p w:rsidR="00D645DF" w:rsidRPr="00106BDB" w:rsidRDefault="00D645DF" w:rsidP="00D645DF">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Costos de inversión o inversión fija:</w:t>
      </w:r>
    </w:p>
    <w:tbl>
      <w:tblPr>
        <w:tblStyle w:val="Tablaconcuadrcula"/>
        <w:tblW w:w="0" w:type="auto"/>
        <w:tblLook w:val="04A0"/>
      </w:tblPr>
      <w:tblGrid>
        <w:gridCol w:w="4489"/>
        <w:gridCol w:w="4489"/>
      </w:tblGrid>
      <w:tr w:rsidR="00D645DF" w:rsidRPr="00106BDB" w:rsidTr="00D536DE">
        <w:tc>
          <w:tcPr>
            <w:tcW w:w="4489" w:type="dxa"/>
          </w:tcPr>
          <w:p w:rsidR="00D645DF" w:rsidRPr="00106BDB" w:rsidRDefault="00D645DF" w:rsidP="00D536DE">
            <w:pPr>
              <w:autoSpaceDE w:val="0"/>
              <w:autoSpaceDN w:val="0"/>
              <w:adjustRightInd w:val="0"/>
              <w:spacing w:line="360" w:lineRule="auto"/>
              <w:jc w:val="center"/>
              <w:rPr>
                <w:rFonts w:ascii="Arial" w:hAnsi="Arial" w:cs="Arial"/>
                <w:sz w:val="24"/>
                <w:szCs w:val="24"/>
              </w:rPr>
            </w:pPr>
            <w:r w:rsidRPr="00106BDB">
              <w:rPr>
                <w:rFonts w:ascii="Arial" w:hAnsi="Arial" w:cs="Arial"/>
                <w:sz w:val="24"/>
                <w:szCs w:val="24"/>
              </w:rPr>
              <w:t>CONCEPTO</w:t>
            </w:r>
          </w:p>
        </w:tc>
        <w:tc>
          <w:tcPr>
            <w:tcW w:w="4489" w:type="dxa"/>
          </w:tcPr>
          <w:p w:rsidR="00D645DF" w:rsidRPr="00106BDB" w:rsidRDefault="00D645DF" w:rsidP="00D536DE">
            <w:pPr>
              <w:autoSpaceDE w:val="0"/>
              <w:autoSpaceDN w:val="0"/>
              <w:adjustRightInd w:val="0"/>
              <w:spacing w:line="360" w:lineRule="auto"/>
              <w:jc w:val="center"/>
              <w:rPr>
                <w:rFonts w:ascii="Arial" w:hAnsi="Arial" w:cs="Arial"/>
                <w:sz w:val="24"/>
                <w:szCs w:val="24"/>
              </w:rPr>
            </w:pPr>
            <w:r w:rsidRPr="00106BDB">
              <w:rPr>
                <w:rFonts w:ascii="Arial" w:hAnsi="Arial" w:cs="Arial"/>
                <w:sz w:val="24"/>
                <w:szCs w:val="24"/>
              </w:rPr>
              <w:t>VALOR</w:t>
            </w:r>
          </w:p>
        </w:tc>
      </w:tr>
      <w:tr w:rsidR="00D645DF" w:rsidRPr="00106BDB" w:rsidTr="00D536DE">
        <w:tc>
          <w:tcPr>
            <w:tcW w:w="4489" w:type="dxa"/>
          </w:tcPr>
          <w:p w:rsidR="00D645DF" w:rsidRPr="00106BDB" w:rsidRDefault="00D645DF" w:rsidP="00D645DF">
            <w:pPr>
              <w:numPr>
                <w:ilvl w:val="0"/>
                <w:numId w:val="13"/>
              </w:numPr>
              <w:spacing w:line="360" w:lineRule="auto"/>
              <w:jc w:val="both"/>
              <w:rPr>
                <w:rFonts w:ascii="Arial" w:hAnsi="Arial" w:cs="Arial"/>
              </w:rPr>
            </w:pPr>
            <w:r>
              <w:rPr>
                <w:rFonts w:ascii="Arial" w:hAnsi="Arial" w:cs="Arial"/>
              </w:rPr>
              <w:t>Stand</w:t>
            </w:r>
            <w:r w:rsidRPr="00106BDB">
              <w:rPr>
                <w:rFonts w:ascii="Arial" w:hAnsi="Arial" w:cs="Arial"/>
              </w:rPr>
              <w:t xml:space="preserve">.   </w:t>
            </w:r>
          </w:p>
        </w:tc>
        <w:tc>
          <w:tcPr>
            <w:tcW w:w="4489" w:type="dxa"/>
          </w:tcPr>
          <w:p w:rsidR="00D645DF" w:rsidRPr="00106BDB" w:rsidRDefault="00D645DF" w:rsidP="00D645DF">
            <w:pPr>
              <w:numPr>
                <w:ilvl w:val="0"/>
                <w:numId w:val="13"/>
              </w:numPr>
              <w:spacing w:line="360" w:lineRule="auto"/>
              <w:jc w:val="both"/>
              <w:rPr>
                <w:rFonts w:ascii="Arial" w:hAnsi="Arial" w:cs="Arial"/>
              </w:rPr>
            </w:pPr>
            <w:r w:rsidRPr="00106BDB">
              <w:rPr>
                <w:rFonts w:ascii="Arial" w:hAnsi="Arial" w:cs="Arial"/>
              </w:rPr>
              <w:t xml:space="preserve">$ </w:t>
            </w:r>
            <w:r>
              <w:rPr>
                <w:rFonts w:ascii="Arial" w:hAnsi="Arial" w:cs="Arial"/>
              </w:rPr>
              <w:t>2.000.000.oo</w:t>
            </w:r>
            <w:r w:rsidRPr="00106BDB">
              <w:rPr>
                <w:rFonts w:ascii="Arial" w:hAnsi="Arial" w:cs="Arial"/>
              </w:rPr>
              <w:t>pesos.</w:t>
            </w:r>
          </w:p>
          <w:p w:rsidR="00D645DF" w:rsidRPr="00106BDB" w:rsidRDefault="00D645DF" w:rsidP="00D536DE">
            <w:pPr>
              <w:autoSpaceDE w:val="0"/>
              <w:autoSpaceDN w:val="0"/>
              <w:adjustRightInd w:val="0"/>
              <w:spacing w:line="360" w:lineRule="auto"/>
              <w:jc w:val="both"/>
              <w:rPr>
                <w:rFonts w:ascii="Arial" w:hAnsi="Arial" w:cs="Arial"/>
              </w:rPr>
            </w:pPr>
          </w:p>
        </w:tc>
      </w:tr>
      <w:tr w:rsidR="00D645DF" w:rsidRPr="00106BDB" w:rsidTr="00D536DE">
        <w:tc>
          <w:tcPr>
            <w:tcW w:w="4489" w:type="dxa"/>
          </w:tcPr>
          <w:p w:rsidR="00D645DF" w:rsidRPr="00106BDB" w:rsidRDefault="00D645DF" w:rsidP="00D645DF">
            <w:pPr>
              <w:numPr>
                <w:ilvl w:val="0"/>
                <w:numId w:val="13"/>
              </w:numPr>
              <w:spacing w:line="360" w:lineRule="auto"/>
              <w:jc w:val="both"/>
              <w:rPr>
                <w:rFonts w:ascii="Arial" w:hAnsi="Arial" w:cs="Arial"/>
              </w:rPr>
            </w:pPr>
            <w:r>
              <w:rPr>
                <w:rFonts w:ascii="Arial" w:hAnsi="Arial" w:cs="Arial"/>
              </w:rPr>
              <w:t>Un pendón</w:t>
            </w:r>
            <w:r w:rsidRPr="00106BDB">
              <w:rPr>
                <w:rFonts w:ascii="Arial" w:hAnsi="Arial" w:cs="Arial"/>
              </w:rPr>
              <w:t xml:space="preserve"> en lona banner a full color en tubo de aluminio</w:t>
            </w:r>
            <w:r>
              <w:rPr>
                <w:rFonts w:ascii="Arial" w:hAnsi="Arial" w:cs="Arial"/>
              </w:rPr>
              <w:t xml:space="preserve"> (Salud Integral).</w:t>
            </w:r>
          </w:p>
        </w:tc>
        <w:tc>
          <w:tcPr>
            <w:tcW w:w="4489" w:type="dxa"/>
          </w:tcPr>
          <w:p w:rsidR="00D645DF" w:rsidRPr="00106BDB" w:rsidRDefault="00D645DF" w:rsidP="00D645DF">
            <w:pPr>
              <w:numPr>
                <w:ilvl w:val="0"/>
                <w:numId w:val="13"/>
              </w:numPr>
              <w:spacing w:line="360" w:lineRule="auto"/>
              <w:jc w:val="both"/>
              <w:rPr>
                <w:rFonts w:ascii="Arial" w:hAnsi="Arial" w:cs="Arial"/>
              </w:rPr>
            </w:pPr>
            <w:r w:rsidRPr="00106BDB">
              <w:rPr>
                <w:rFonts w:ascii="Arial" w:hAnsi="Arial" w:cs="Arial"/>
              </w:rPr>
              <w:t xml:space="preserve">$ </w:t>
            </w:r>
            <w:r>
              <w:rPr>
                <w:rFonts w:ascii="Arial" w:hAnsi="Arial" w:cs="Arial"/>
              </w:rPr>
              <w:t>160.000.oo</w:t>
            </w:r>
            <w:r w:rsidRPr="00106BDB">
              <w:rPr>
                <w:rFonts w:ascii="Arial" w:hAnsi="Arial" w:cs="Arial"/>
              </w:rPr>
              <w:t>pesos.</w:t>
            </w:r>
          </w:p>
          <w:p w:rsidR="00D645DF" w:rsidRPr="00106BDB" w:rsidRDefault="00D645DF" w:rsidP="00D536DE">
            <w:pPr>
              <w:autoSpaceDE w:val="0"/>
              <w:autoSpaceDN w:val="0"/>
              <w:adjustRightInd w:val="0"/>
              <w:spacing w:line="360" w:lineRule="auto"/>
              <w:jc w:val="both"/>
              <w:rPr>
                <w:rFonts w:ascii="Arial" w:hAnsi="Arial" w:cs="Arial"/>
              </w:rPr>
            </w:pPr>
          </w:p>
        </w:tc>
      </w:tr>
      <w:tr w:rsidR="00D645DF" w:rsidRPr="00106BDB" w:rsidTr="00D536DE">
        <w:tc>
          <w:tcPr>
            <w:tcW w:w="4489" w:type="dxa"/>
          </w:tcPr>
          <w:p w:rsidR="00D645DF" w:rsidRDefault="00D645DF" w:rsidP="00D645DF">
            <w:pPr>
              <w:numPr>
                <w:ilvl w:val="0"/>
                <w:numId w:val="13"/>
              </w:numPr>
              <w:spacing w:line="360" w:lineRule="auto"/>
              <w:jc w:val="both"/>
              <w:rPr>
                <w:rFonts w:ascii="Arial" w:hAnsi="Arial" w:cs="Arial"/>
              </w:rPr>
            </w:pPr>
            <w:r>
              <w:rPr>
                <w:rFonts w:ascii="Arial" w:hAnsi="Arial" w:cs="Arial"/>
              </w:rPr>
              <w:lastRenderedPageBreak/>
              <w:t xml:space="preserve">Un pendón </w:t>
            </w:r>
            <w:r w:rsidRPr="00106BDB">
              <w:rPr>
                <w:rFonts w:ascii="Arial" w:hAnsi="Arial" w:cs="Arial"/>
              </w:rPr>
              <w:t>en lona banner a</w:t>
            </w:r>
            <w:r>
              <w:rPr>
                <w:rFonts w:ascii="Arial" w:hAnsi="Arial" w:cs="Arial"/>
              </w:rPr>
              <w:t xml:space="preserve"> full color en tubo de aluminio (Programa Salud Mental).</w:t>
            </w:r>
            <w:r w:rsidRPr="00106BDB">
              <w:rPr>
                <w:rFonts w:ascii="Arial" w:hAnsi="Arial" w:cs="Arial"/>
              </w:rPr>
              <w:t xml:space="preserve"> </w:t>
            </w:r>
          </w:p>
        </w:tc>
        <w:tc>
          <w:tcPr>
            <w:tcW w:w="4489" w:type="dxa"/>
          </w:tcPr>
          <w:p w:rsidR="00D645DF" w:rsidRPr="00106BDB" w:rsidRDefault="00D645DF" w:rsidP="00D645DF">
            <w:pPr>
              <w:numPr>
                <w:ilvl w:val="0"/>
                <w:numId w:val="13"/>
              </w:numPr>
              <w:spacing w:line="360" w:lineRule="auto"/>
              <w:jc w:val="both"/>
              <w:rPr>
                <w:rFonts w:ascii="Arial" w:hAnsi="Arial" w:cs="Arial"/>
              </w:rPr>
            </w:pPr>
            <w:r>
              <w:rPr>
                <w:rFonts w:ascii="Arial" w:hAnsi="Arial" w:cs="Arial"/>
              </w:rPr>
              <w:t>$100.000.oo pesos</w:t>
            </w:r>
          </w:p>
        </w:tc>
      </w:tr>
      <w:tr w:rsidR="00D645DF" w:rsidRPr="00106BDB" w:rsidTr="00D536DE">
        <w:tc>
          <w:tcPr>
            <w:tcW w:w="4489"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106BDB">
              <w:rPr>
                <w:rFonts w:ascii="Arial" w:hAnsi="Arial" w:cs="Arial"/>
              </w:rPr>
              <w:t xml:space="preserve">Video </w:t>
            </w:r>
            <w:proofErr w:type="spellStart"/>
            <w:r w:rsidRPr="00106BDB">
              <w:rPr>
                <w:rFonts w:ascii="Arial" w:hAnsi="Arial" w:cs="Arial"/>
              </w:rPr>
              <w:t>Bean</w:t>
            </w:r>
            <w:proofErr w:type="spellEnd"/>
            <w:r w:rsidRPr="00106BDB">
              <w:rPr>
                <w:rFonts w:ascii="Arial" w:hAnsi="Arial" w:cs="Arial"/>
              </w:rPr>
              <w:t xml:space="preserve"> </w:t>
            </w:r>
          </w:p>
        </w:tc>
        <w:tc>
          <w:tcPr>
            <w:tcW w:w="4489"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$5</w:t>
            </w:r>
            <w:r w:rsidRPr="00106BDB">
              <w:rPr>
                <w:rFonts w:ascii="Arial" w:hAnsi="Arial" w:cs="Arial"/>
              </w:rPr>
              <w:t>.000.000.oo pesos</w:t>
            </w:r>
          </w:p>
        </w:tc>
      </w:tr>
      <w:tr w:rsidR="00D645DF" w:rsidRPr="00106BDB" w:rsidTr="00D536DE">
        <w:tc>
          <w:tcPr>
            <w:tcW w:w="4489"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106BDB">
              <w:rPr>
                <w:rFonts w:ascii="Arial" w:hAnsi="Arial" w:cs="Arial"/>
              </w:rPr>
              <w:t>Computador</w:t>
            </w:r>
            <w:r>
              <w:rPr>
                <w:rFonts w:ascii="Arial" w:hAnsi="Arial" w:cs="Arial"/>
              </w:rPr>
              <w:t xml:space="preserve"> </w:t>
            </w:r>
            <w:proofErr w:type="spellStart"/>
            <w:r>
              <w:rPr>
                <w:rFonts w:ascii="Arial" w:hAnsi="Arial" w:cs="Arial"/>
              </w:rPr>
              <w:t>Portatil</w:t>
            </w:r>
            <w:proofErr w:type="spellEnd"/>
            <w:r>
              <w:rPr>
                <w:rFonts w:ascii="Arial" w:hAnsi="Arial" w:cs="Arial"/>
              </w:rPr>
              <w:t xml:space="preserve"> (Dell).</w:t>
            </w:r>
          </w:p>
        </w:tc>
        <w:tc>
          <w:tcPr>
            <w:tcW w:w="4489"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$1.800</w:t>
            </w:r>
            <w:r w:rsidRPr="00106BDB">
              <w:rPr>
                <w:rFonts w:ascii="Arial" w:hAnsi="Arial" w:cs="Arial"/>
              </w:rPr>
              <w:t>.000.oo pesos</w:t>
            </w:r>
          </w:p>
        </w:tc>
      </w:tr>
      <w:tr w:rsidR="00D645DF" w:rsidRPr="00106BDB" w:rsidTr="00D536DE">
        <w:tc>
          <w:tcPr>
            <w:tcW w:w="4489"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106BDB">
              <w:rPr>
                <w:rFonts w:ascii="Arial" w:hAnsi="Arial" w:cs="Arial"/>
              </w:rPr>
              <w:t>Impresora</w:t>
            </w:r>
          </w:p>
        </w:tc>
        <w:tc>
          <w:tcPr>
            <w:tcW w:w="4489"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$500</w:t>
            </w:r>
            <w:r w:rsidRPr="00106BDB">
              <w:rPr>
                <w:rFonts w:ascii="Arial" w:hAnsi="Arial" w:cs="Arial"/>
              </w:rPr>
              <w:t>.000.oo pesos</w:t>
            </w:r>
          </w:p>
        </w:tc>
      </w:tr>
      <w:tr w:rsidR="00D645DF" w:rsidRPr="00106BDB" w:rsidTr="00D536DE">
        <w:tc>
          <w:tcPr>
            <w:tcW w:w="4489" w:type="dxa"/>
          </w:tcPr>
          <w:p w:rsidR="00D645DF" w:rsidRPr="001D0953"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1D0953">
              <w:rPr>
                <w:rFonts w:ascii="Arial" w:hAnsi="Arial" w:cs="Arial"/>
              </w:rPr>
              <w:t>Un archivador de madera 3 cajones</w:t>
            </w:r>
          </w:p>
        </w:tc>
        <w:tc>
          <w:tcPr>
            <w:tcW w:w="4489" w:type="dxa"/>
          </w:tcPr>
          <w:p w:rsidR="00D645DF" w:rsidRPr="001D0953"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w:t>
            </w:r>
            <w:r w:rsidRPr="001D0953">
              <w:rPr>
                <w:rFonts w:ascii="Arial" w:hAnsi="Arial" w:cs="Arial"/>
              </w:rPr>
              <w:t>417.000.oo pesos</w:t>
            </w:r>
          </w:p>
        </w:tc>
      </w:tr>
      <w:tr w:rsidR="00D645DF" w:rsidRPr="00106BDB" w:rsidTr="00D536DE">
        <w:tc>
          <w:tcPr>
            <w:tcW w:w="4489"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Cámara digital.</w:t>
            </w:r>
          </w:p>
        </w:tc>
        <w:tc>
          <w:tcPr>
            <w:tcW w:w="4489"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$500.000.oo pesos</w:t>
            </w:r>
          </w:p>
        </w:tc>
      </w:tr>
      <w:tr w:rsidR="00D645DF" w:rsidRPr="00106BDB" w:rsidTr="00D536DE">
        <w:tc>
          <w:tcPr>
            <w:tcW w:w="4489" w:type="dxa"/>
          </w:tcPr>
          <w:p w:rsidR="00D645DF" w:rsidRPr="00106BDB" w:rsidRDefault="00D645DF" w:rsidP="00D536DE">
            <w:pPr>
              <w:autoSpaceDE w:val="0"/>
              <w:autoSpaceDN w:val="0"/>
              <w:adjustRightInd w:val="0"/>
              <w:spacing w:line="360" w:lineRule="auto"/>
              <w:jc w:val="center"/>
              <w:rPr>
                <w:rFonts w:ascii="Arial" w:hAnsi="Arial" w:cs="Arial"/>
                <w:sz w:val="24"/>
                <w:szCs w:val="24"/>
              </w:rPr>
            </w:pPr>
            <w:r w:rsidRPr="00106BDB">
              <w:rPr>
                <w:rFonts w:ascii="Arial" w:hAnsi="Arial" w:cs="Arial"/>
                <w:sz w:val="24"/>
                <w:szCs w:val="24"/>
              </w:rPr>
              <w:t>SUBTOTAL DE INVERSION FIJA</w:t>
            </w:r>
          </w:p>
        </w:tc>
        <w:tc>
          <w:tcPr>
            <w:tcW w:w="4489" w:type="dxa"/>
          </w:tcPr>
          <w:p w:rsidR="00D645DF" w:rsidRPr="0040745C" w:rsidRDefault="00D645DF" w:rsidP="00D536DE">
            <w:pPr>
              <w:autoSpaceDE w:val="0"/>
              <w:autoSpaceDN w:val="0"/>
              <w:adjustRightInd w:val="0"/>
              <w:spacing w:line="360" w:lineRule="auto"/>
              <w:jc w:val="center"/>
              <w:rPr>
                <w:rFonts w:ascii="Arial" w:hAnsi="Arial" w:cs="Arial"/>
                <w:b/>
                <w:sz w:val="24"/>
                <w:szCs w:val="24"/>
              </w:rPr>
            </w:pPr>
            <w:r>
              <w:rPr>
                <w:rFonts w:ascii="Arial" w:hAnsi="Arial" w:cs="Arial"/>
                <w:b/>
                <w:sz w:val="24"/>
                <w:szCs w:val="24"/>
              </w:rPr>
              <w:t>$10.477.000.oo</w:t>
            </w:r>
          </w:p>
        </w:tc>
      </w:tr>
    </w:tbl>
    <w:p w:rsidR="00D645DF" w:rsidRPr="00106BDB" w:rsidRDefault="00D645DF" w:rsidP="00D645DF">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Inversión corriente o diferida:</w:t>
      </w:r>
    </w:p>
    <w:tbl>
      <w:tblPr>
        <w:tblStyle w:val="Tablaconcuadrcula"/>
        <w:tblW w:w="0" w:type="auto"/>
        <w:tblLook w:val="04A0"/>
      </w:tblPr>
      <w:tblGrid>
        <w:gridCol w:w="4786"/>
        <w:gridCol w:w="4192"/>
      </w:tblGrid>
      <w:tr w:rsidR="00D645DF" w:rsidRPr="00106BDB" w:rsidTr="00D536DE">
        <w:tc>
          <w:tcPr>
            <w:tcW w:w="4786" w:type="dxa"/>
          </w:tcPr>
          <w:p w:rsidR="00D645DF" w:rsidRPr="00106BDB" w:rsidRDefault="00D645DF" w:rsidP="00D536DE">
            <w:pPr>
              <w:autoSpaceDE w:val="0"/>
              <w:autoSpaceDN w:val="0"/>
              <w:adjustRightInd w:val="0"/>
              <w:spacing w:line="360" w:lineRule="auto"/>
              <w:jc w:val="center"/>
              <w:rPr>
                <w:rFonts w:ascii="Arial" w:hAnsi="Arial" w:cs="Arial"/>
                <w:sz w:val="24"/>
                <w:szCs w:val="24"/>
              </w:rPr>
            </w:pPr>
            <w:r w:rsidRPr="00106BDB">
              <w:rPr>
                <w:rFonts w:ascii="Arial" w:hAnsi="Arial" w:cs="Arial"/>
                <w:sz w:val="24"/>
                <w:szCs w:val="24"/>
              </w:rPr>
              <w:t>MATERIALES E INSUMOS</w:t>
            </w:r>
          </w:p>
        </w:tc>
        <w:tc>
          <w:tcPr>
            <w:tcW w:w="4192" w:type="dxa"/>
          </w:tcPr>
          <w:p w:rsidR="00D645DF" w:rsidRPr="00106BDB" w:rsidRDefault="00D645DF" w:rsidP="00D536DE">
            <w:pPr>
              <w:autoSpaceDE w:val="0"/>
              <w:autoSpaceDN w:val="0"/>
              <w:adjustRightInd w:val="0"/>
              <w:spacing w:line="360" w:lineRule="auto"/>
              <w:jc w:val="center"/>
              <w:rPr>
                <w:rFonts w:ascii="Arial" w:hAnsi="Arial" w:cs="Arial"/>
                <w:sz w:val="24"/>
                <w:szCs w:val="24"/>
              </w:rPr>
            </w:pPr>
            <w:r w:rsidRPr="00106BDB">
              <w:rPr>
                <w:rFonts w:ascii="Arial" w:hAnsi="Arial" w:cs="Arial"/>
                <w:sz w:val="24"/>
                <w:szCs w:val="24"/>
              </w:rPr>
              <w:t>VALOR</w:t>
            </w:r>
          </w:p>
        </w:tc>
      </w:tr>
      <w:tr w:rsidR="00D645DF" w:rsidRPr="00106BDB" w:rsidTr="00D536DE">
        <w:tc>
          <w:tcPr>
            <w:tcW w:w="4786" w:type="dxa"/>
          </w:tcPr>
          <w:p w:rsidR="00D645DF" w:rsidRPr="007F0202" w:rsidRDefault="00D645DF" w:rsidP="00D645DF">
            <w:pPr>
              <w:numPr>
                <w:ilvl w:val="0"/>
                <w:numId w:val="13"/>
              </w:numPr>
              <w:spacing w:line="360" w:lineRule="auto"/>
              <w:jc w:val="both"/>
              <w:rPr>
                <w:rFonts w:ascii="Arial" w:hAnsi="Arial" w:cs="Arial"/>
              </w:rPr>
            </w:pPr>
            <w:r>
              <w:rPr>
                <w:rFonts w:ascii="Arial" w:hAnsi="Arial" w:cs="Arial"/>
              </w:rPr>
              <w:t>1.500</w:t>
            </w:r>
            <w:r w:rsidRPr="00106BDB">
              <w:rPr>
                <w:rFonts w:ascii="Arial" w:hAnsi="Arial" w:cs="Arial"/>
              </w:rPr>
              <w:t xml:space="preserve"> Afiches (impresiones en papel </w:t>
            </w:r>
            <w:proofErr w:type="spellStart"/>
            <w:r w:rsidRPr="00106BDB">
              <w:rPr>
                <w:rFonts w:ascii="Arial" w:hAnsi="Arial" w:cs="Arial"/>
              </w:rPr>
              <w:t>propalcote</w:t>
            </w:r>
            <w:proofErr w:type="spellEnd"/>
            <w:r w:rsidRPr="00106BDB">
              <w:rPr>
                <w:rFonts w:ascii="Arial" w:hAnsi="Arial" w:cs="Arial"/>
              </w:rPr>
              <w:t>) con una medida de:          33 x 48.</w:t>
            </w:r>
          </w:p>
        </w:tc>
        <w:tc>
          <w:tcPr>
            <w:tcW w:w="4192"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$ 1.500.000.oo</w:t>
            </w:r>
            <w:r w:rsidRPr="00106BDB">
              <w:rPr>
                <w:rFonts w:ascii="Arial" w:hAnsi="Arial" w:cs="Arial"/>
              </w:rPr>
              <w:t>pesos.</w:t>
            </w:r>
          </w:p>
        </w:tc>
      </w:tr>
      <w:tr w:rsidR="00D645DF" w:rsidRPr="00106BDB" w:rsidTr="00D536DE">
        <w:tc>
          <w:tcPr>
            <w:tcW w:w="4786" w:type="dxa"/>
          </w:tcPr>
          <w:p w:rsidR="00D645DF" w:rsidRPr="007F0202" w:rsidRDefault="00D645DF" w:rsidP="00D645DF">
            <w:pPr>
              <w:numPr>
                <w:ilvl w:val="0"/>
                <w:numId w:val="13"/>
              </w:numPr>
              <w:spacing w:line="360" w:lineRule="auto"/>
              <w:jc w:val="both"/>
              <w:rPr>
                <w:rFonts w:ascii="Arial" w:hAnsi="Arial" w:cs="Arial"/>
              </w:rPr>
            </w:pPr>
            <w:r>
              <w:rPr>
                <w:rFonts w:ascii="Arial" w:hAnsi="Arial" w:cs="Arial"/>
              </w:rPr>
              <w:t>20</w:t>
            </w:r>
            <w:r w:rsidRPr="00106BDB">
              <w:rPr>
                <w:rFonts w:ascii="Arial" w:hAnsi="Arial" w:cs="Arial"/>
              </w:rPr>
              <w:t xml:space="preserve">.000 Plegables (tamaño oficio) tres caras.  </w:t>
            </w:r>
          </w:p>
        </w:tc>
        <w:tc>
          <w:tcPr>
            <w:tcW w:w="4192" w:type="dxa"/>
          </w:tcPr>
          <w:p w:rsidR="00D645DF" w:rsidRPr="00EE5759"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w:t>
            </w:r>
            <w:r w:rsidRPr="00106BDB">
              <w:rPr>
                <w:rFonts w:ascii="Arial" w:hAnsi="Arial" w:cs="Arial"/>
              </w:rPr>
              <w:t xml:space="preserve"> </w:t>
            </w:r>
            <w:r>
              <w:rPr>
                <w:rFonts w:ascii="Arial" w:hAnsi="Arial" w:cs="Arial"/>
              </w:rPr>
              <w:t xml:space="preserve">1.500.000.oo </w:t>
            </w:r>
            <w:r w:rsidRPr="00EE5759">
              <w:rPr>
                <w:rFonts w:ascii="Arial" w:hAnsi="Arial" w:cs="Arial"/>
              </w:rPr>
              <w:t>pesos.</w:t>
            </w:r>
          </w:p>
        </w:tc>
      </w:tr>
      <w:tr w:rsidR="00D645DF" w:rsidRPr="00106BDB" w:rsidTr="00D536DE">
        <w:tc>
          <w:tcPr>
            <w:tcW w:w="4786"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1</w:t>
            </w:r>
            <w:r w:rsidRPr="00106BDB">
              <w:rPr>
                <w:rFonts w:ascii="Arial" w:hAnsi="Arial" w:cs="Arial"/>
              </w:rPr>
              <w:t xml:space="preserve"> Cajas de papel oficio</w:t>
            </w:r>
          </w:p>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2</w:t>
            </w:r>
            <w:r w:rsidRPr="00106BDB">
              <w:rPr>
                <w:rFonts w:ascii="Arial" w:hAnsi="Arial" w:cs="Arial"/>
              </w:rPr>
              <w:t xml:space="preserve"> cajas de papel carta</w:t>
            </w:r>
          </w:p>
        </w:tc>
        <w:tc>
          <w:tcPr>
            <w:tcW w:w="4192"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$ 90.000.oo pesos (10 resmas)</w:t>
            </w:r>
          </w:p>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106BDB">
              <w:rPr>
                <w:rFonts w:ascii="Arial" w:hAnsi="Arial" w:cs="Arial"/>
              </w:rPr>
              <w:t>$</w:t>
            </w:r>
            <w:r>
              <w:rPr>
                <w:rFonts w:ascii="Arial" w:hAnsi="Arial" w:cs="Arial"/>
              </w:rPr>
              <w:t xml:space="preserve"> 74.000.oo pesos (10 resmas)</w:t>
            </w:r>
          </w:p>
        </w:tc>
      </w:tr>
      <w:tr w:rsidR="00D645DF" w:rsidRPr="00106BDB" w:rsidTr="00D536DE">
        <w:tc>
          <w:tcPr>
            <w:tcW w:w="4786" w:type="dxa"/>
          </w:tcPr>
          <w:p w:rsidR="00D645DF" w:rsidRPr="000B6E6F"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 xml:space="preserve">1 caja </w:t>
            </w:r>
            <w:r w:rsidRPr="000B6E6F">
              <w:rPr>
                <w:rFonts w:ascii="Arial" w:hAnsi="Arial" w:cs="Arial"/>
              </w:rPr>
              <w:t xml:space="preserve">carpetas </w:t>
            </w:r>
            <w:proofErr w:type="spellStart"/>
            <w:r w:rsidRPr="000B6E6F">
              <w:rPr>
                <w:rFonts w:ascii="Arial" w:hAnsi="Arial" w:cs="Arial"/>
              </w:rPr>
              <w:t>legajador</w:t>
            </w:r>
            <w:proofErr w:type="spellEnd"/>
          </w:p>
        </w:tc>
        <w:tc>
          <w:tcPr>
            <w:tcW w:w="4192"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106BDB">
              <w:rPr>
                <w:rFonts w:ascii="Arial" w:hAnsi="Arial" w:cs="Arial"/>
              </w:rPr>
              <w:t xml:space="preserve">$ </w:t>
            </w:r>
            <w:r>
              <w:rPr>
                <w:rFonts w:ascii="Arial" w:hAnsi="Arial" w:cs="Arial"/>
              </w:rPr>
              <w:t>82.000.oo pesos</w:t>
            </w:r>
          </w:p>
        </w:tc>
      </w:tr>
      <w:tr w:rsidR="00D645DF" w:rsidRPr="00106BDB" w:rsidTr="00D536DE">
        <w:tc>
          <w:tcPr>
            <w:tcW w:w="4786"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Dos saca ganchos</w:t>
            </w:r>
          </w:p>
        </w:tc>
        <w:tc>
          <w:tcPr>
            <w:tcW w:w="4192"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$13.000.oo pesos</w:t>
            </w:r>
          </w:p>
        </w:tc>
      </w:tr>
      <w:tr w:rsidR="00D645DF" w:rsidRPr="00106BDB" w:rsidTr="00D536DE">
        <w:tc>
          <w:tcPr>
            <w:tcW w:w="4786"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106BDB">
              <w:rPr>
                <w:rFonts w:ascii="Arial" w:hAnsi="Arial" w:cs="Arial"/>
              </w:rPr>
              <w:t>Tinta para impresora 10 cartuchos (5 color negro y 5 a color)</w:t>
            </w:r>
          </w:p>
        </w:tc>
        <w:tc>
          <w:tcPr>
            <w:tcW w:w="4192" w:type="dxa"/>
          </w:tcPr>
          <w:p w:rsidR="00D645DF" w:rsidRPr="00250520"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$900.000.oo pesos</w:t>
            </w:r>
          </w:p>
        </w:tc>
      </w:tr>
      <w:tr w:rsidR="00D645DF" w:rsidRPr="00106BDB" w:rsidTr="00D536DE">
        <w:tc>
          <w:tcPr>
            <w:tcW w:w="4786" w:type="dxa"/>
          </w:tcPr>
          <w:p w:rsidR="00D645DF" w:rsidRPr="00596969"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596969">
              <w:rPr>
                <w:rFonts w:ascii="Arial" w:hAnsi="Arial" w:cs="Arial"/>
              </w:rPr>
              <w:t>Dos Cosedoras (</w:t>
            </w:r>
            <w:proofErr w:type="spellStart"/>
            <w:r w:rsidRPr="00596969">
              <w:rPr>
                <w:rFonts w:ascii="Arial" w:hAnsi="Arial" w:cs="Arial"/>
              </w:rPr>
              <w:t>batex</w:t>
            </w:r>
            <w:proofErr w:type="spellEnd"/>
            <w:r w:rsidRPr="00596969">
              <w:rPr>
                <w:rFonts w:ascii="Arial" w:hAnsi="Arial" w:cs="Arial"/>
              </w:rPr>
              <w:t>)</w:t>
            </w:r>
          </w:p>
        </w:tc>
        <w:tc>
          <w:tcPr>
            <w:tcW w:w="4192" w:type="dxa"/>
          </w:tcPr>
          <w:p w:rsidR="00D645DF" w:rsidRPr="00596969"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596969">
              <w:rPr>
                <w:rFonts w:ascii="Arial" w:hAnsi="Arial" w:cs="Arial"/>
              </w:rPr>
              <w:t>$30.000.oo pesos</w:t>
            </w:r>
          </w:p>
        </w:tc>
      </w:tr>
      <w:tr w:rsidR="00D645DF" w:rsidRPr="00106BDB" w:rsidTr="00D536DE">
        <w:tc>
          <w:tcPr>
            <w:tcW w:w="4786" w:type="dxa"/>
          </w:tcPr>
          <w:p w:rsidR="00D645DF" w:rsidRPr="00596969"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596969">
              <w:rPr>
                <w:rFonts w:ascii="Arial" w:hAnsi="Arial" w:cs="Arial"/>
              </w:rPr>
              <w:t>Dos perforadoras (</w:t>
            </w:r>
            <w:proofErr w:type="spellStart"/>
            <w:r w:rsidRPr="00596969">
              <w:rPr>
                <w:rFonts w:ascii="Arial" w:hAnsi="Arial" w:cs="Arial"/>
              </w:rPr>
              <w:t>sax</w:t>
            </w:r>
            <w:proofErr w:type="spellEnd"/>
            <w:r w:rsidRPr="00596969">
              <w:rPr>
                <w:rFonts w:ascii="Arial" w:hAnsi="Arial" w:cs="Arial"/>
              </w:rPr>
              <w:t>)</w:t>
            </w:r>
          </w:p>
        </w:tc>
        <w:tc>
          <w:tcPr>
            <w:tcW w:w="4192" w:type="dxa"/>
          </w:tcPr>
          <w:p w:rsidR="00D645DF" w:rsidRPr="00596969"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596969">
              <w:rPr>
                <w:rFonts w:ascii="Arial" w:hAnsi="Arial" w:cs="Arial"/>
              </w:rPr>
              <w:t>$28.000.oo pesos</w:t>
            </w:r>
          </w:p>
        </w:tc>
      </w:tr>
      <w:tr w:rsidR="00D645DF" w:rsidRPr="00106BDB" w:rsidTr="00D536DE">
        <w:tc>
          <w:tcPr>
            <w:tcW w:w="4786" w:type="dxa"/>
          </w:tcPr>
          <w:p w:rsidR="00D645DF" w:rsidRPr="00596969"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596969">
              <w:rPr>
                <w:rFonts w:ascii="Arial" w:hAnsi="Arial" w:cs="Arial"/>
              </w:rPr>
              <w:t>Cinta de enmascarar  (10 rollos)</w:t>
            </w:r>
          </w:p>
        </w:tc>
        <w:tc>
          <w:tcPr>
            <w:tcW w:w="4192" w:type="dxa"/>
          </w:tcPr>
          <w:p w:rsidR="00D645DF" w:rsidRPr="00596969"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596969">
              <w:rPr>
                <w:rFonts w:ascii="Arial" w:hAnsi="Arial" w:cs="Arial"/>
              </w:rPr>
              <w:t>$ 11.000.oo pesos</w:t>
            </w:r>
          </w:p>
        </w:tc>
      </w:tr>
      <w:tr w:rsidR="00D645DF" w:rsidRPr="00106BDB" w:rsidTr="00D536DE">
        <w:trPr>
          <w:trHeight w:val="578"/>
        </w:trPr>
        <w:tc>
          <w:tcPr>
            <w:tcW w:w="4786" w:type="dxa"/>
          </w:tcPr>
          <w:p w:rsidR="00D645DF" w:rsidRPr="00106BDB" w:rsidRDefault="00D645DF" w:rsidP="00D536DE">
            <w:pPr>
              <w:autoSpaceDE w:val="0"/>
              <w:autoSpaceDN w:val="0"/>
              <w:adjustRightInd w:val="0"/>
              <w:spacing w:line="276" w:lineRule="auto"/>
              <w:jc w:val="center"/>
              <w:rPr>
                <w:rFonts w:ascii="Arial" w:hAnsi="Arial" w:cs="Arial"/>
                <w:sz w:val="24"/>
                <w:szCs w:val="24"/>
              </w:rPr>
            </w:pPr>
            <w:r w:rsidRPr="00106BDB">
              <w:rPr>
                <w:rFonts w:ascii="Arial" w:hAnsi="Arial" w:cs="Arial"/>
                <w:sz w:val="24"/>
                <w:szCs w:val="24"/>
              </w:rPr>
              <w:t>SUBTOTAL DE  INVERSION CORRIENTE</w:t>
            </w:r>
          </w:p>
        </w:tc>
        <w:tc>
          <w:tcPr>
            <w:tcW w:w="4192" w:type="dxa"/>
          </w:tcPr>
          <w:p w:rsidR="00D645DF" w:rsidRPr="00CD22B8" w:rsidRDefault="00D645DF" w:rsidP="00D645DF">
            <w:pPr>
              <w:pStyle w:val="Prrafodelista"/>
              <w:numPr>
                <w:ilvl w:val="0"/>
                <w:numId w:val="17"/>
              </w:numPr>
              <w:autoSpaceDE w:val="0"/>
              <w:autoSpaceDN w:val="0"/>
              <w:adjustRightInd w:val="0"/>
              <w:spacing w:line="360" w:lineRule="auto"/>
              <w:jc w:val="center"/>
              <w:rPr>
                <w:rFonts w:ascii="Arial" w:hAnsi="Arial" w:cs="Arial"/>
                <w:b/>
                <w:sz w:val="24"/>
                <w:szCs w:val="24"/>
              </w:rPr>
            </w:pPr>
            <w:r w:rsidRPr="00CD22B8">
              <w:rPr>
                <w:rFonts w:ascii="Arial" w:hAnsi="Arial" w:cs="Arial"/>
                <w:b/>
                <w:sz w:val="24"/>
                <w:szCs w:val="24"/>
              </w:rPr>
              <w:t>$4.228.000.oo pesos</w:t>
            </w:r>
          </w:p>
        </w:tc>
      </w:tr>
    </w:tbl>
    <w:p w:rsidR="00D645DF" w:rsidRPr="00106BDB" w:rsidRDefault="00D645DF" w:rsidP="00D645DF">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Gastos de Administración</w:t>
      </w:r>
    </w:p>
    <w:tbl>
      <w:tblPr>
        <w:tblStyle w:val="Tablaconcuadrcula"/>
        <w:tblW w:w="0" w:type="auto"/>
        <w:tblLook w:val="04A0"/>
      </w:tblPr>
      <w:tblGrid>
        <w:gridCol w:w="4489"/>
        <w:gridCol w:w="4489"/>
      </w:tblGrid>
      <w:tr w:rsidR="00D645DF" w:rsidRPr="00106BDB" w:rsidTr="00D536DE">
        <w:tc>
          <w:tcPr>
            <w:tcW w:w="4489" w:type="dxa"/>
          </w:tcPr>
          <w:p w:rsidR="00D645DF" w:rsidRPr="00106BDB" w:rsidRDefault="00D645DF" w:rsidP="00D536DE">
            <w:pPr>
              <w:autoSpaceDE w:val="0"/>
              <w:autoSpaceDN w:val="0"/>
              <w:adjustRightInd w:val="0"/>
              <w:spacing w:line="360" w:lineRule="auto"/>
              <w:jc w:val="center"/>
              <w:rPr>
                <w:rFonts w:ascii="Arial" w:hAnsi="Arial" w:cs="Arial"/>
                <w:sz w:val="24"/>
                <w:szCs w:val="24"/>
              </w:rPr>
            </w:pPr>
            <w:r w:rsidRPr="00106BDB">
              <w:rPr>
                <w:rFonts w:ascii="Arial" w:hAnsi="Arial" w:cs="Arial"/>
                <w:sz w:val="24"/>
                <w:szCs w:val="24"/>
              </w:rPr>
              <w:t>GASTOS PERSONAL</w:t>
            </w:r>
          </w:p>
        </w:tc>
        <w:tc>
          <w:tcPr>
            <w:tcW w:w="4489" w:type="dxa"/>
          </w:tcPr>
          <w:p w:rsidR="00D645DF" w:rsidRPr="00106BDB" w:rsidRDefault="00D645DF" w:rsidP="00D536DE">
            <w:pPr>
              <w:autoSpaceDE w:val="0"/>
              <w:autoSpaceDN w:val="0"/>
              <w:adjustRightInd w:val="0"/>
              <w:spacing w:line="360" w:lineRule="auto"/>
              <w:jc w:val="center"/>
              <w:rPr>
                <w:rFonts w:ascii="Arial" w:hAnsi="Arial" w:cs="Arial"/>
                <w:sz w:val="24"/>
                <w:szCs w:val="24"/>
              </w:rPr>
            </w:pPr>
            <w:r w:rsidRPr="00106BDB">
              <w:rPr>
                <w:rFonts w:ascii="Arial" w:hAnsi="Arial" w:cs="Arial"/>
                <w:sz w:val="24"/>
                <w:szCs w:val="24"/>
              </w:rPr>
              <w:t>VALOR</w:t>
            </w:r>
          </w:p>
        </w:tc>
      </w:tr>
      <w:tr w:rsidR="00D645DF" w:rsidRPr="00106BDB" w:rsidTr="00D536DE">
        <w:tc>
          <w:tcPr>
            <w:tcW w:w="4489" w:type="dxa"/>
          </w:tcPr>
          <w:p w:rsidR="00D645DF" w:rsidRPr="007F0202" w:rsidRDefault="00D645DF" w:rsidP="00D645DF">
            <w:pPr>
              <w:numPr>
                <w:ilvl w:val="0"/>
                <w:numId w:val="13"/>
              </w:numPr>
              <w:spacing w:line="360" w:lineRule="auto"/>
              <w:jc w:val="both"/>
              <w:rPr>
                <w:rFonts w:ascii="Arial" w:hAnsi="Arial" w:cs="Arial"/>
              </w:rPr>
            </w:pPr>
            <w:r w:rsidRPr="00106BDB">
              <w:rPr>
                <w:rFonts w:ascii="Arial" w:hAnsi="Arial" w:cs="Arial"/>
              </w:rPr>
              <w:t xml:space="preserve">Transporte: diligencias varias.  </w:t>
            </w:r>
          </w:p>
        </w:tc>
        <w:tc>
          <w:tcPr>
            <w:tcW w:w="4489"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Pr>
                <w:rFonts w:ascii="Arial" w:hAnsi="Arial" w:cs="Arial"/>
              </w:rPr>
              <w:t>$3.000</w:t>
            </w:r>
            <w:r w:rsidRPr="00106BDB">
              <w:rPr>
                <w:rFonts w:ascii="Arial" w:hAnsi="Arial" w:cs="Arial"/>
              </w:rPr>
              <w:t>.000.oo pesos.</w:t>
            </w:r>
          </w:p>
        </w:tc>
      </w:tr>
      <w:tr w:rsidR="00D645DF" w:rsidRPr="00106BDB" w:rsidTr="00D536DE">
        <w:tc>
          <w:tcPr>
            <w:tcW w:w="4489" w:type="dxa"/>
          </w:tcPr>
          <w:p w:rsidR="00D645DF" w:rsidRPr="00106BDB" w:rsidRDefault="00D645DF" w:rsidP="00D645DF">
            <w:pPr>
              <w:pStyle w:val="Prrafodelista"/>
              <w:numPr>
                <w:ilvl w:val="0"/>
                <w:numId w:val="13"/>
              </w:numPr>
              <w:autoSpaceDE w:val="0"/>
              <w:autoSpaceDN w:val="0"/>
              <w:adjustRightInd w:val="0"/>
              <w:spacing w:line="360" w:lineRule="auto"/>
              <w:jc w:val="both"/>
              <w:rPr>
                <w:rFonts w:ascii="Arial" w:hAnsi="Arial" w:cs="Arial"/>
              </w:rPr>
            </w:pPr>
            <w:r w:rsidRPr="00106BDB">
              <w:rPr>
                <w:rFonts w:ascii="Arial" w:hAnsi="Arial" w:cs="Arial"/>
              </w:rPr>
              <w:t>Pago a pasantes de las carreras:</w:t>
            </w:r>
          </w:p>
          <w:p w:rsidR="00D645DF" w:rsidRDefault="00D645DF" w:rsidP="00D536DE">
            <w:pPr>
              <w:autoSpaceDE w:val="0"/>
              <w:autoSpaceDN w:val="0"/>
              <w:adjustRightInd w:val="0"/>
              <w:spacing w:line="360" w:lineRule="auto"/>
              <w:jc w:val="both"/>
              <w:rPr>
                <w:rFonts w:ascii="Arial" w:hAnsi="Arial" w:cs="Arial"/>
              </w:rPr>
            </w:pPr>
            <w:r>
              <w:rPr>
                <w:rFonts w:ascii="Arial" w:hAnsi="Arial" w:cs="Arial"/>
              </w:rPr>
              <w:t>Diseño Grafico, Comunicación Social.</w:t>
            </w:r>
          </w:p>
          <w:p w:rsidR="00D645DF" w:rsidRDefault="00D645DF" w:rsidP="00D536DE">
            <w:pPr>
              <w:autoSpaceDE w:val="0"/>
              <w:autoSpaceDN w:val="0"/>
              <w:adjustRightInd w:val="0"/>
              <w:spacing w:line="360" w:lineRule="auto"/>
              <w:jc w:val="both"/>
              <w:rPr>
                <w:rFonts w:ascii="Arial" w:hAnsi="Arial" w:cs="Arial"/>
              </w:rPr>
            </w:pPr>
            <w:r>
              <w:rPr>
                <w:rFonts w:ascii="Arial" w:hAnsi="Arial" w:cs="Arial"/>
              </w:rPr>
              <w:lastRenderedPageBreak/>
              <w:t>Medicina, Enfermería.</w:t>
            </w:r>
          </w:p>
          <w:p w:rsidR="00D645DF" w:rsidRPr="00106BDB" w:rsidRDefault="00D645DF" w:rsidP="00D536DE">
            <w:pPr>
              <w:autoSpaceDE w:val="0"/>
              <w:autoSpaceDN w:val="0"/>
              <w:adjustRightInd w:val="0"/>
              <w:spacing w:line="360" w:lineRule="auto"/>
              <w:jc w:val="both"/>
              <w:rPr>
                <w:rFonts w:ascii="Arial" w:hAnsi="Arial" w:cs="Arial"/>
              </w:rPr>
            </w:pPr>
            <w:r>
              <w:rPr>
                <w:rFonts w:ascii="Arial" w:hAnsi="Arial" w:cs="Arial"/>
              </w:rPr>
              <w:t>Ingeniería Electrónica o Sistemas.</w:t>
            </w:r>
          </w:p>
        </w:tc>
        <w:tc>
          <w:tcPr>
            <w:tcW w:w="4489" w:type="dxa"/>
          </w:tcPr>
          <w:p w:rsidR="00D645DF" w:rsidRDefault="00D645DF" w:rsidP="00D645DF">
            <w:pPr>
              <w:pStyle w:val="Prrafodelista"/>
              <w:numPr>
                <w:ilvl w:val="0"/>
                <w:numId w:val="15"/>
              </w:numPr>
              <w:autoSpaceDE w:val="0"/>
              <w:autoSpaceDN w:val="0"/>
              <w:adjustRightInd w:val="0"/>
              <w:spacing w:line="360" w:lineRule="auto"/>
              <w:jc w:val="both"/>
              <w:rPr>
                <w:rFonts w:ascii="Arial" w:hAnsi="Arial" w:cs="Arial"/>
              </w:rPr>
            </w:pPr>
            <w:r>
              <w:rPr>
                <w:rFonts w:ascii="Arial" w:hAnsi="Arial" w:cs="Arial"/>
              </w:rPr>
              <w:lastRenderedPageBreak/>
              <w:t xml:space="preserve">40 horas x 4.120 pesos x 5 pasantes x seis mese anuales a </w:t>
            </w:r>
            <w:r>
              <w:rPr>
                <w:rFonts w:ascii="Arial" w:hAnsi="Arial" w:cs="Arial"/>
              </w:rPr>
              <w:lastRenderedPageBreak/>
              <w:t xml:space="preserve">tres años: </w:t>
            </w:r>
          </w:p>
          <w:p w:rsidR="00D645DF" w:rsidRPr="009D6C96" w:rsidRDefault="00D645DF" w:rsidP="00D536DE">
            <w:pPr>
              <w:pStyle w:val="Prrafodelista"/>
              <w:autoSpaceDE w:val="0"/>
              <w:autoSpaceDN w:val="0"/>
              <w:adjustRightInd w:val="0"/>
              <w:spacing w:line="360" w:lineRule="auto"/>
              <w:jc w:val="both"/>
              <w:rPr>
                <w:rFonts w:ascii="Arial" w:hAnsi="Arial" w:cs="Arial"/>
              </w:rPr>
            </w:pPr>
            <w:r>
              <w:rPr>
                <w:rFonts w:ascii="Arial" w:hAnsi="Arial" w:cs="Arial"/>
              </w:rPr>
              <w:t>$14.832.000.oo pesos</w:t>
            </w:r>
          </w:p>
        </w:tc>
      </w:tr>
      <w:tr w:rsidR="00D645DF" w:rsidRPr="00106BDB" w:rsidTr="00D536DE">
        <w:tc>
          <w:tcPr>
            <w:tcW w:w="4489" w:type="dxa"/>
          </w:tcPr>
          <w:p w:rsidR="00D645DF" w:rsidRPr="00106BDB" w:rsidRDefault="00D645DF" w:rsidP="00D645DF">
            <w:pPr>
              <w:pStyle w:val="Prrafodelista"/>
              <w:numPr>
                <w:ilvl w:val="0"/>
                <w:numId w:val="14"/>
              </w:numPr>
              <w:autoSpaceDE w:val="0"/>
              <w:autoSpaceDN w:val="0"/>
              <w:adjustRightInd w:val="0"/>
              <w:spacing w:line="360" w:lineRule="auto"/>
              <w:jc w:val="both"/>
              <w:rPr>
                <w:rFonts w:ascii="Arial" w:hAnsi="Arial" w:cs="Arial"/>
              </w:rPr>
            </w:pPr>
            <w:r w:rsidRPr="00106BDB">
              <w:rPr>
                <w:rFonts w:ascii="Arial" w:hAnsi="Arial" w:cs="Arial"/>
              </w:rPr>
              <w:lastRenderedPageBreak/>
              <w:t>Refrigerio a Invitados y expositores</w:t>
            </w:r>
          </w:p>
        </w:tc>
        <w:tc>
          <w:tcPr>
            <w:tcW w:w="4489" w:type="dxa"/>
          </w:tcPr>
          <w:p w:rsidR="00D645DF" w:rsidRPr="00483730" w:rsidRDefault="00D645DF" w:rsidP="00D645DF">
            <w:pPr>
              <w:pStyle w:val="Prrafodelista"/>
              <w:numPr>
                <w:ilvl w:val="0"/>
                <w:numId w:val="14"/>
              </w:numPr>
              <w:autoSpaceDE w:val="0"/>
              <w:autoSpaceDN w:val="0"/>
              <w:adjustRightInd w:val="0"/>
              <w:spacing w:line="360" w:lineRule="auto"/>
              <w:jc w:val="both"/>
              <w:rPr>
                <w:rFonts w:ascii="Arial" w:hAnsi="Arial" w:cs="Arial"/>
              </w:rPr>
            </w:pPr>
            <w:r>
              <w:rPr>
                <w:rFonts w:ascii="Arial" w:hAnsi="Arial" w:cs="Arial"/>
              </w:rPr>
              <w:t>$700.000.oo pesos</w:t>
            </w:r>
          </w:p>
        </w:tc>
      </w:tr>
      <w:tr w:rsidR="00D645DF" w:rsidRPr="00106BDB" w:rsidTr="00D536DE">
        <w:tc>
          <w:tcPr>
            <w:tcW w:w="4489" w:type="dxa"/>
          </w:tcPr>
          <w:p w:rsidR="00D645DF" w:rsidRPr="00106BDB" w:rsidRDefault="00D645DF" w:rsidP="00D536DE">
            <w:pPr>
              <w:autoSpaceDE w:val="0"/>
              <w:autoSpaceDN w:val="0"/>
              <w:adjustRightInd w:val="0"/>
              <w:spacing w:line="360" w:lineRule="auto"/>
              <w:jc w:val="center"/>
              <w:rPr>
                <w:rFonts w:ascii="Arial" w:hAnsi="Arial" w:cs="Arial"/>
                <w:sz w:val="24"/>
                <w:szCs w:val="24"/>
              </w:rPr>
            </w:pPr>
            <w:r w:rsidRPr="00106BDB">
              <w:rPr>
                <w:rFonts w:ascii="Arial" w:hAnsi="Arial" w:cs="Arial"/>
                <w:sz w:val="24"/>
                <w:szCs w:val="24"/>
              </w:rPr>
              <w:t>SUBTOTAL DE GASTOS DE ADMINISTRACION</w:t>
            </w:r>
          </w:p>
        </w:tc>
        <w:tc>
          <w:tcPr>
            <w:tcW w:w="4489" w:type="dxa"/>
          </w:tcPr>
          <w:p w:rsidR="00D645DF" w:rsidRPr="00A5240A" w:rsidRDefault="00D645DF" w:rsidP="00D645DF">
            <w:pPr>
              <w:pStyle w:val="Prrafodelista"/>
              <w:numPr>
                <w:ilvl w:val="0"/>
                <w:numId w:val="16"/>
              </w:numPr>
              <w:autoSpaceDE w:val="0"/>
              <w:autoSpaceDN w:val="0"/>
              <w:adjustRightInd w:val="0"/>
              <w:spacing w:line="360" w:lineRule="auto"/>
              <w:jc w:val="both"/>
              <w:rPr>
                <w:rFonts w:ascii="Arial" w:hAnsi="Arial" w:cs="Arial"/>
                <w:b/>
                <w:sz w:val="24"/>
                <w:szCs w:val="24"/>
              </w:rPr>
            </w:pPr>
            <w:r w:rsidRPr="00A5240A">
              <w:rPr>
                <w:rFonts w:ascii="Arial" w:hAnsi="Arial" w:cs="Arial"/>
                <w:b/>
                <w:sz w:val="24"/>
                <w:szCs w:val="24"/>
              </w:rPr>
              <w:t>18.532.000.oo pesos</w:t>
            </w:r>
          </w:p>
        </w:tc>
      </w:tr>
    </w:tbl>
    <w:p w:rsidR="00D645DF" w:rsidRDefault="00D645DF" w:rsidP="00D645DF">
      <w:pPr>
        <w:autoSpaceDE w:val="0"/>
        <w:autoSpaceDN w:val="0"/>
        <w:adjustRightInd w:val="0"/>
        <w:spacing w:after="0" w:line="360" w:lineRule="auto"/>
        <w:jc w:val="both"/>
        <w:rPr>
          <w:rFonts w:ascii="Arial" w:hAnsi="Arial" w:cs="Arial"/>
          <w:sz w:val="24"/>
          <w:szCs w:val="24"/>
        </w:rPr>
      </w:pPr>
    </w:p>
    <w:p w:rsidR="00D645DF" w:rsidRPr="00986B65" w:rsidRDefault="00D645DF" w:rsidP="00D645DF">
      <w:pPr>
        <w:autoSpaceDE w:val="0"/>
        <w:autoSpaceDN w:val="0"/>
        <w:adjustRightInd w:val="0"/>
        <w:spacing w:after="0" w:line="360" w:lineRule="auto"/>
        <w:jc w:val="both"/>
        <w:rPr>
          <w:rFonts w:ascii="Arial" w:hAnsi="Arial" w:cs="Arial"/>
          <w:b/>
          <w:sz w:val="24"/>
          <w:szCs w:val="24"/>
        </w:rPr>
      </w:pPr>
      <w:r w:rsidRPr="00106BDB">
        <w:rPr>
          <w:rFonts w:ascii="Arial" w:hAnsi="Arial" w:cs="Arial"/>
          <w:sz w:val="24"/>
          <w:szCs w:val="24"/>
        </w:rPr>
        <w:t>TOTAL</w:t>
      </w:r>
      <w:proofErr w:type="gramStart"/>
      <w:r w:rsidRPr="00106BDB">
        <w:rPr>
          <w:rFonts w:ascii="Arial" w:hAnsi="Arial" w:cs="Arial"/>
          <w:sz w:val="24"/>
          <w:szCs w:val="24"/>
        </w:rPr>
        <w:t xml:space="preserve">: </w:t>
      </w:r>
      <w:r>
        <w:rPr>
          <w:rFonts w:ascii="Arial" w:hAnsi="Arial" w:cs="Arial"/>
          <w:sz w:val="24"/>
          <w:szCs w:val="24"/>
        </w:rPr>
        <w:t xml:space="preserve"> </w:t>
      </w:r>
      <w:r w:rsidRPr="00986B65">
        <w:rPr>
          <w:rFonts w:ascii="Arial" w:hAnsi="Arial" w:cs="Arial"/>
          <w:b/>
          <w:sz w:val="24"/>
          <w:szCs w:val="24"/>
        </w:rPr>
        <w:t>$</w:t>
      </w:r>
      <w:proofErr w:type="gramEnd"/>
      <w:r>
        <w:rPr>
          <w:rFonts w:ascii="Arial" w:hAnsi="Arial" w:cs="Arial"/>
          <w:b/>
          <w:sz w:val="24"/>
          <w:szCs w:val="24"/>
        </w:rPr>
        <w:t>34.566.480.oo pesos</w:t>
      </w:r>
    </w:p>
    <w:p w:rsidR="00D645DF" w:rsidRDefault="00D645DF" w:rsidP="00D645DF">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 xml:space="preserve">IMPREVISTOS O GASTOS PREOPERATIVOS: </w:t>
      </w:r>
      <w:r>
        <w:rPr>
          <w:rFonts w:ascii="Arial" w:hAnsi="Arial" w:cs="Arial"/>
          <w:sz w:val="24"/>
          <w:szCs w:val="24"/>
        </w:rPr>
        <w:t>$1.329.480.oo pesos</w:t>
      </w:r>
    </w:p>
    <w:p w:rsidR="000A25D5" w:rsidRDefault="000A25D5" w:rsidP="003A50A0">
      <w:pPr>
        <w:spacing w:after="0" w:line="360" w:lineRule="auto"/>
        <w:jc w:val="center"/>
        <w:rPr>
          <w:rFonts w:ascii="Arial" w:hAnsi="Arial" w:cs="Arial"/>
          <w:b/>
          <w:sz w:val="24"/>
          <w:szCs w:val="24"/>
          <w:lang w:val="es-MX"/>
        </w:rPr>
      </w:pPr>
    </w:p>
    <w:p w:rsidR="00711A0A" w:rsidRDefault="00711A0A" w:rsidP="003A50A0">
      <w:pPr>
        <w:spacing w:after="0" w:line="360" w:lineRule="auto"/>
        <w:jc w:val="center"/>
        <w:rPr>
          <w:rFonts w:ascii="Arial" w:hAnsi="Arial" w:cs="Arial"/>
          <w:b/>
          <w:sz w:val="24"/>
          <w:szCs w:val="24"/>
          <w:lang w:val="es-MX"/>
        </w:rPr>
      </w:pPr>
    </w:p>
    <w:p w:rsidR="005C25A8" w:rsidRDefault="005C25A8" w:rsidP="005C25A8">
      <w:pPr>
        <w:pStyle w:val="Prrafodelista"/>
        <w:numPr>
          <w:ilvl w:val="0"/>
          <w:numId w:val="21"/>
        </w:numPr>
        <w:spacing w:after="0" w:line="360" w:lineRule="auto"/>
        <w:rPr>
          <w:rFonts w:ascii="Arial" w:hAnsi="Arial" w:cs="Arial"/>
          <w:b/>
          <w:sz w:val="24"/>
          <w:szCs w:val="24"/>
        </w:rPr>
      </w:pPr>
      <w:r>
        <w:rPr>
          <w:rFonts w:ascii="Arial" w:hAnsi="Arial" w:cs="Arial"/>
          <w:b/>
          <w:sz w:val="24"/>
          <w:szCs w:val="24"/>
        </w:rPr>
        <w:t>TERCERA FASE (ACCION / PROGRAMAS)</w:t>
      </w:r>
    </w:p>
    <w:p w:rsidR="005C25A8" w:rsidRDefault="005C25A8" w:rsidP="005C25A8">
      <w:pPr>
        <w:spacing w:after="0" w:line="360" w:lineRule="auto"/>
        <w:rPr>
          <w:rFonts w:ascii="Arial" w:hAnsi="Arial" w:cs="Arial"/>
          <w:b/>
          <w:sz w:val="24"/>
          <w:szCs w:val="24"/>
        </w:rPr>
      </w:pPr>
    </w:p>
    <w:p w:rsidR="005C25A8" w:rsidRDefault="005C25A8" w:rsidP="005C25A8">
      <w:pPr>
        <w:spacing w:after="0" w:line="360" w:lineRule="auto"/>
        <w:rPr>
          <w:rFonts w:ascii="Arial" w:hAnsi="Arial" w:cs="Arial"/>
          <w:b/>
          <w:sz w:val="24"/>
          <w:szCs w:val="24"/>
          <w:lang w:val="es-MX"/>
        </w:rPr>
      </w:pPr>
      <w:r w:rsidRPr="00112349">
        <w:rPr>
          <w:rFonts w:ascii="Arial" w:hAnsi="Arial" w:cs="Arial"/>
          <w:b/>
          <w:sz w:val="24"/>
          <w:szCs w:val="24"/>
          <w:lang w:val="es-MX"/>
        </w:rPr>
        <w:t>PROGRAMA DE SALUD MENTAL</w:t>
      </w:r>
    </w:p>
    <w:p w:rsidR="005C25A8" w:rsidRPr="007129F4" w:rsidRDefault="005C25A8" w:rsidP="005C25A8">
      <w:pPr>
        <w:spacing w:after="0" w:line="360" w:lineRule="auto"/>
        <w:jc w:val="both"/>
        <w:rPr>
          <w:rFonts w:ascii="Arial" w:hAnsi="Arial" w:cs="Arial"/>
          <w:sz w:val="24"/>
          <w:szCs w:val="24"/>
          <w:lang w:val="es-MX"/>
        </w:rPr>
      </w:pPr>
      <w:r>
        <w:rPr>
          <w:rFonts w:ascii="Arial" w:hAnsi="Arial" w:cs="Arial"/>
          <w:sz w:val="24"/>
          <w:szCs w:val="24"/>
          <w:lang w:val="es-MX"/>
        </w:rPr>
        <w:t>“</w:t>
      </w:r>
      <w:r w:rsidRPr="007129F4">
        <w:rPr>
          <w:rFonts w:ascii="Arial" w:hAnsi="Arial" w:cs="Arial"/>
          <w:sz w:val="24"/>
          <w:szCs w:val="24"/>
          <w:lang w:val="es-MX"/>
        </w:rPr>
        <w:t>LA DEPRESION NO CONOCE FRONTERAS - SEGUNDO PERIODO ACADEMICO  DE 2010</w:t>
      </w:r>
      <w:r>
        <w:rPr>
          <w:rFonts w:ascii="Arial" w:hAnsi="Arial" w:cs="Arial"/>
          <w:sz w:val="24"/>
          <w:szCs w:val="24"/>
          <w:lang w:val="es-MX"/>
        </w:rPr>
        <w:t>"</w:t>
      </w:r>
    </w:p>
    <w:p w:rsidR="005C25A8" w:rsidRPr="00800F82" w:rsidRDefault="005C25A8" w:rsidP="005C25A8">
      <w:pPr>
        <w:spacing w:after="0" w:line="360" w:lineRule="auto"/>
        <w:jc w:val="both"/>
        <w:rPr>
          <w:rFonts w:ascii="Arial" w:hAnsi="Arial" w:cs="Arial"/>
          <w:sz w:val="24"/>
          <w:szCs w:val="24"/>
          <w:lang w:val="es-MX"/>
        </w:rPr>
      </w:pPr>
      <w:r w:rsidRPr="00800F82">
        <w:rPr>
          <w:rFonts w:ascii="Arial" w:hAnsi="Arial" w:cs="Arial"/>
          <w:sz w:val="24"/>
          <w:szCs w:val="24"/>
          <w:lang w:val="es-MX"/>
        </w:rPr>
        <w:t xml:space="preserve">Este programa se desarrollo a partir del mes de agosto de 2010, en donde se efectúo la elaboración y revisión del cronograma de actividades a  realizar durante el  segundo periodo académico de 2010 de acuerdo a lo establecido en el Plan de desarrollo. </w:t>
      </w:r>
    </w:p>
    <w:p w:rsidR="005C25A8" w:rsidRPr="00800F82" w:rsidRDefault="005C25A8" w:rsidP="005C25A8">
      <w:pPr>
        <w:spacing w:after="0" w:line="360" w:lineRule="auto"/>
        <w:jc w:val="both"/>
        <w:rPr>
          <w:rFonts w:ascii="Arial" w:hAnsi="Arial" w:cs="Arial"/>
          <w:sz w:val="24"/>
          <w:szCs w:val="24"/>
          <w:lang w:val="es-MX"/>
        </w:rPr>
      </w:pPr>
      <w:r w:rsidRPr="00800F82">
        <w:rPr>
          <w:rFonts w:ascii="Arial" w:hAnsi="Arial" w:cs="Arial"/>
          <w:sz w:val="24"/>
          <w:szCs w:val="24"/>
          <w:lang w:val="es-MX"/>
        </w:rPr>
        <w:t>Para la ejecución del mismo se tuvieron  en cuenta aspectos logísticos como:</w:t>
      </w:r>
    </w:p>
    <w:p w:rsidR="005C25A8" w:rsidRPr="00800F82" w:rsidRDefault="005C25A8" w:rsidP="005C25A8">
      <w:pPr>
        <w:pStyle w:val="Prrafodelista"/>
        <w:numPr>
          <w:ilvl w:val="0"/>
          <w:numId w:val="20"/>
        </w:numPr>
        <w:spacing w:after="0" w:line="360" w:lineRule="auto"/>
        <w:ind w:left="360"/>
        <w:jc w:val="both"/>
        <w:rPr>
          <w:rFonts w:ascii="Arial" w:hAnsi="Arial" w:cs="Arial"/>
          <w:sz w:val="24"/>
          <w:szCs w:val="24"/>
          <w:lang w:val="es-MX"/>
        </w:rPr>
      </w:pPr>
      <w:r w:rsidRPr="00800F82">
        <w:rPr>
          <w:rFonts w:ascii="Arial" w:hAnsi="Arial" w:cs="Arial"/>
          <w:sz w:val="24"/>
          <w:szCs w:val="24"/>
          <w:lang w:val="es-MX"/>
        </w:rPr>
        <w:t>Compras de todo el material para el programa de Salud Mental.</w:t>
      </w:r>
    </w:p>
    <w:p w:rsidR="005C25A8" w:rsidRPr="00800F82" w:rsidRDefault="005C25A8" w:rsidP="005C25A8">
      <w:pPr>
        <w:pStyle w:val="Prrafodelista"/>
        <w:numPr>
          <w:ilvl w:val="0"/>
          <w:numId w:val="20"/>
        </w:numPr>
        <w:spacing w:after="0" w:line="360" w:lineRule="auto"/>
        <w:ind w:left="360"/>
        <w:jc w:val="both"/>
        <w:rPr>
          <w:rFonts w:ascii="Arial" w:hAnsi="Arial" w:cs="Arial"/>
          <w:sz w:val="24"/>
          <w:szCs w:val="24"/>
          <w:lang w:val="es-MX"/>
        </w:rPr>
      </w:pPr>
      <w:r>
        <w:rPr>
          <w:rFonts w:ascii="Arial" w:hAnsi="Arial" w:cs="Arial"/>
          <w:sz w:val="24"/>
          <w:szCs w:val="24"/>
          <w:lang w:val="es-MX"/>
        </w:rPr>
        <w:t>Oficio enviados a las diferentes facultades</w:t>
      </w:r>
      <w:r w:rsidRPr="00800F82">
        <w:rPr>
          <w:rFonts w:ascii="Arial" w:hAnsi="Arial" w:cs="Arial"/>
          <w:sz w:val="24"/>
          <w:szCs w:val="24"/>
          <w:lang w:val="es-MX"/>
        </w:rPr>
        <w:t>.</w:t>
      </w:r>
    </w:p>
    <w:p w:rsidR="005C25A8" w:rsidRPr="00800F82" w:rsidRDefault="005C25A8" w:rsidP="005C25A8">
      <w:pPr>
        <w:pStyle w:val="Prrafodelista"/>
        <w:numPr>
          <w:ilvl w:val="0"/>
          <w:numId w:val="20"/>
        </w:numPr>
        <w:spacing w:after="0" w:line="360" w:lineRule="auto"/>
        <w:ind w:left="360"/>
        <w:jc w:val="both"/>
        <w:rPr>
          <w:rFonts w:ascii="Arial" w:hAnsi="Arial" w:cs="Arial"/>
          <w:sz w:val="24"/>
          <w:szCs w:val="24"/>
          <w:lang w:val="es-MX"/>
        </w:rPr>
      </w:pPr>
      <w:r w:rsidRPr="00800F82">
        <w:rPr>
          <w:rFonts w:ascii="Arial" w:hAnsi="Arial" w:cs="Arial"/>
          <w:sz w:val="24"/>
          <w:szCs w:val="24"/>
          <w:lang w:val="es-MX"/>
        </w:rPr>
        <w:t>Diseño y elaboración de la publicidad</w:t>
      </w:r>
    </w:p>
    <w:p w:rsidR="005C25A8" w:rsidRPr="00800F82" w:rsidRDefault="005C25A8" w:rsidP="005C25A8">
      <w:pPr>
        <w:pStyle w:val="Prrafodelista"/>
        <w:numPr>
          <w:ilvl w:val="0"/>
          <w:numId w:val="20"/>
        </w:numPr>
        <w:spacing w:after="0" w:line="360" w:lineRule="auto"/>
        <w:ind w:left="360"/>
        <w:jc w:val="both"/>
        <w:rPr>
          <w:rFonts w:ascii="Arial" w:hAnsi="Arial" w:cs="Arial"/>
          <w:sz w:val="24"/>
          <w:szCs w:val="24"/>
          <w:lang w:val="es-MX"/>
        </w:rPr>
      </w:pPr>
      <w:r w:rsidRPr="00800F82">
        <w:rPr>
          <w:rFonts w:ascii="Arial" w:hAnsi="Arial" w:cs="Arial"/>
          <w:sz w:val="24"/>
          <w:szCs w:val="24"/>
          <w:lang w:val="es-MX"/>
        </w:rPr>
        <w:t>Despliegue Publicitario</w:t>
      </w:r>
    </w:p>
    <w:p w:rsidR="005C25A8" w:rsidRPr="00800F82" w:rsidRDefault="005C25A8" w:rsidP="005C25A8">
      <w:pPr>
        <w:pStyle w:val="Prrafodelista"/>
        <w:numPr>
          <w:ilvl w:val="0"/>
          <w:numId w:val="20"/>
        </w:numPr>
        <w:spacing w:after="0" w:line="360" w:lineRule="auto"/>
        <w:ind w:left="360"/>
        <w:jc w:val="both"/>
        <w:rPr>
          <w:rFonts w:ascii="Arial" w:hAnsi="Arial" w:cs="Arial"/>
          <w:sz w:val="24"/>
          <w:szCs w:val="24"/>
          <w:lang w:val="es-MX"/>
        </w:rPr>
      </w:pPr>
      <w:r w:rsidRPr="00800F82">
        <w:rPr>
          <w:rFonts w:ascii="Arial" w:hAnsi="Arial" w:cs="Arial"/>
          <w:sz w:val="24"/>
          <w:szCs w:val="24"/>
          <w:lang w:val="es-MX"/>
        </w:rPr>
        <w:t xml:space="preserve">impresiones graficas con Editorial López. </w:t>
      </w:r>
    </w:p>
    <w:p w:rsidR="005C25A8" w:rsidRPr="00800F82" w:rsidRDefault="005C25A8" w:rsidP="005C25A8">
      <w:pPr>
        <w:pStyle w:val="Prrafodelista"/>
        <w:numPr>
          <w:ilvl w:val="0"/>
          <w:numId w:val="20"/>
        </w:numPr>
        <w:spacing w:after="0" w:line="360" w:lineRule="auto"/>
        <w:ind w:left="360"/>
        <w:jc w:val="both"/>
        <w:rPr>
          <w:rFonts w:ascii="Arial" w:hAnsi="Arial" w:cs="Arial"/>
          <w:sz w:val="24"/>
          <w:szCs w:val="24"/>
          <w:lang w:val="es-MX"/>
        </w:rPr>
      </w:pPr>
      <w:r w:rsidRPr="00800F82">
        <w:rPr>
          <w:rFonts w:ascii="Arial" w:hAnsi="Arial" w:cs="Arial"/>
          <w:sz w:val="24"/>
          <w:szCs w:val="24"/>
          <w:lang w:val="es-MX"/>
        </w:rPr>
        <w:t>Contactos con personal especializado (convenio con Clínica Moravia).</w:t>
      </w:r>
    </w:p>
    <w:p w:rsidR="005C25A8" w:rsidRPr="00800F82" w:rsidRDefault="005C25A8" w:rsidP="005C25A8">
      <w:pPr>
        <w:pStyle w:val="Prrafodelista"/>
        <w:numPr>
          <w:ilvl w:val="0"/>
          <w:numId w:val="20"/>
        </w:numPr>
        <w:spacing w:after="0" w:line="360" w:lineRule="auto"/>
        <w:ind w:left="360"/>
        <w:jc w:val="both"/>
        <w:rPr>
          <w:rFonts w:ascii="Arial" w:hAnsi="Arial" w:cs="Arial"/>
          <w:sz w:val="24"/>
          <w:szCs w:val="24"/>
          <w:lang w:val="es-MX"/>
        </w:rPr>
      </w:pPr>
      <w:r w:rsidRPr="00800F82">
        <w:rPr>
          <w:rFonts w:ascii="Arial" w:hAnsi="Arial" w:cs="Arial"/>
          <w:sz w:val="24"/>
          <w:szCs w:val="24"/>
          <w:lang w:val="es-MX"/>
        </w:rPr>
        <w:t xml:space="preserve">Contactos con Cafés para  el acompañamiento del programa. </w:t>
      </w:r>
    </w:p>
    <w:p w:rsidR="005C25A8" w:rsidRDefault="005C25A8" w:rsidP="005C25A8">
      <w:pPr>
        <w:spacing w:after="0" w:line="360" w:lineRule="auto"/>
        <w:jc w:val="both"/>
        <w:rPr>
          <w:rFonts w:ascii="Arial" w:hAnsi="Arial" w:cs="Arial"/>
          <w:sz w:val="24"/>
          <w:szCs w:val="24"/>
          <w:lang w:val="es-MX"/>
        </w:rPr>
      </w:pPr>
    </w:p>
    <w:p w:rsidR="005C25A8" w:rsidRDefault="005C25A8" w:rsidP="005C25A8">
      <w:pPr>
        <w:spacing w:after="0" w:line="360" w:lineRule="auto"/>
        <w:jc w:val="both"/>
        <w:rPr>
          <w:rFonts w:ascii="Arial" w:hAnsi="Arial" w:cs="Arial"/>
          <w:sz w:val="24"/>
          <w:szCs w:val="24"/>
          <w:lang w:val="es-MX"/>
        </w:rPr>
      </w:pPr>
      <w:r>
        <w:rPr>
          <w:rFonts w:ascii="Arial" w:hAnsi="Arial" w:cs="Arial"/>
          <w:sz w:val="24"/>
          <w:szCs w:val="24"/>
          <w:lang w:val="es-MX"/>
        </w:rPr>
        <w:t>S</w:t>
      </w:r>
      <w:r w:rsidRPr="00B46D65">
        <w:rPr>
          <w:rFonts w:ascii="Arial" w:hAnsi="Arial" w:cs="Arial"/>
          <w:sz w:val="24"/>
          <w:szCs w:val="24"/>
          <w:lang w:val="es-MX"/>
        </w:rPr>
        <w:t xml:space="preserve">e conto con un recurso asignado por la Vicerrectoría de </w:t>
      </w:r>
      <w:r>
        <w:rPr>
          <w:rFonts w:ascii="Arial" w:hAnsi="Arial" w:cs="Arial"/>
          <w:sz w:val="24"/>
          <w:szCs w:val="24"/>
          <w:lang w:val="es-MX"/>
        </w:rPr>
        <w:t>C</w:t>
      </w:r>
      <w:r w:rsidRPr="00B46D65">
        <w:rPr>
          <w:rFonts w:ascii="Arial" w:hAnsi="Arial" w:cs="Arial"/>
          <w:sz w:val="24"/>
          <w:szCs w:val="24"/>
          <w:lang w:val="es-MX"/>
        </w:rPr>
        <w:t xml:space="preserve">ultura y </w:t>
      </w:r>
      <w:r>
        <w:rPr>
          <w:rFonts w:ascii="Arial" w:hAnsi="Arial" w:cs="Arial"/>
          <w:sz w:val="24"/>
          <w:szCs w:val="24"/>
          <w:lang w:val="es-MX"/>
        </w:rPr>
        <w:t>B</w:t>
      </w:r>
      <w:r w:rsidRPr="00B46D65">
        <w:rPr>
          <w:rFonts w:ascii="Arial" w:hAnsi="Arial" w:cs="Arial"/>
          <w:sz w:val="24"/>
          <w:szCs w:val="24"/>
          <w:lang w:val="es-MX"/>
        </w:rPr>
        <w:t>ienestar por un valor de $1.500.000.</w:t>
      </w:r>
      <w:r>
        <w:rPr>
          <w:rFonts w:ascii="Arial" w:hAnsi="Arial" w:cs="Arial"/>
          <w:sz w:val="24"/>
          <w:szCs w:val="24"/>
          <w:lang w:val="es-MX"/>
        </w:rPr>
        <w:t>oo</w:t>
      </w:r>
      <w:r w:rsidRPr="00B46D65">
        <w:rPr>
          <w:rFonts w:ascii="Arial" w:hAnsi="Arial" w:cs="Arial"/>
          <w:sz w:val="24"/>
          <w:szCs w:val="24"/>
          <w:lang w:val="es-MX"/>
        </w:rPr>
        <w:t xml:space="preserve">; El cual fue invertido </w:t>
      </w:r>
      <w:r>
        <w:rPr>
          <w:rFonts w:ascii="Arial" w:hAnsi="Arial" w:cs="Arial"/>
          <w:sz w:val="24"/>
          <w:szCs w:val="24"/>
          <w:lang w:val="es-MX"/>
        </w:rPr>
        <w:t xml:space="preserve">en el material requerido para la </w:t>
      </w:r>
      <w:r>
        <w:rPr>
          <w:rFonts w:ascii="Arial" w:hAnsi="Arial" w:cs="Arial"/>
          <w:sz w:val="24"/>
          <w:szCs w:val="24"/>
          <w:lang w:val="es-MX"/>
        </w:rPr>
        <w:lastRenderedPageBreak/>
        <w:t>elaboración de la campaña como fue la p</w:t>
      </w:r>
      <w:r w:rsidRPr="00B46D65">
        <w:rPr>
          <w:rFonts w:ascii="Arial" w:hAnsi="Arial" w:cs="Arial"/>
          <w:sz w:val="24"/>
          <w:szCs w:val="24"/>
          <w:lang w:val="es-MX"/>
        </w:rPr>
        <w:t>ublicidad</w:t>
      </w:r>
      <w:r>
        <w:rPr>
          <w:rFonts w:ascii="Arial" w:hAnsi="Arial" w:cs="Arial"/>
          <w:sz w:val="24"/>
          <w:szCs w:val="24"/>
          <w:lang w:val="es-MX"/>
        </w:rPr>
        <w:t xml:space="preserve"> (</w:t>
      </w:r>
      <w:r w:rsidRPr="00B46D65">
        <w:rPr>
          <w:rFonts w:ascii="Arial" w:hAnsi="Arial" w:cs="Arial"/>
          <w:sz w:val="24"/>
          <w:szCs w:val="24"/>
          <w:lang w:val="es-MX"/>
        </w:rPr>
        <w:t xml:space="preserve">afiches, separadores, folletos, 2 pendones y 2 </w:t>
      </w:r>
      <w:proofErr w:type="spellStart"/>
      <w:r w:rsidRPr="00B46D65">
        <w:rPr>
          <w:rFonts w:ascii="Arial" w:hAnsi="Arial" w:cs="Arial"/>
          <w:sz w:val="24"/>
          <w:szCs w:val="24"/>
          <w:lang w:val="es-MX"/>
        </w:rPr>
        <w:t>portapendones</w:t>
      </w:r>
      <w:proofErr w:type="spellEnd"/>
      <w:r w:rsidRPr="00B46D65">
        <w:rPr>
          <w:rFonts w:ascii="Arial" w:hAnsi="Arial" w:cs="Arial"/>
          <w:sz w:val="24"/>
          <w:szCs w:val="24"/>
          <w:lang w:val="es-MX"/>
        </w:rPr>
        <w:t xml:space="preserve"> e impresión de </w:t>
      </w:r>
      <w:r>
        <w:rPr>
          <w:rFonts w:ascii="Arial" w:hAnsi="Arial" w:cs="Arial"/>
          <w:sz w:val="24"/>
          <w:szCs w:val="24"/>
          <w:lang w:val="es-MX"/>
        </w:rPr>
        <w:t xml:space="preserve">Test) y </w:t>
      </w:r>
      <w:r w:rsidRPr="003C7541">
        <w:rPr>
          <w:rFonts w:ascii="Arial" w:hAnsi="Arial" w:cs="Arial"/>
          <w:sz w:val="24"/>
          <w:szCs w:val="24"/>
          <w:lang w:val="es-MX"/>
        </w:rPr>
        <w:t>Dulces</w:t>
      </w:r>
      <w:r>
        <w:rPr>
          <w:rFonts w:ascii="Arial" w:hAnsi="Arial" w:cs="Arial"/>
          <w:sz w:val="24"/>
          <w:szCs w:val="24"/>
          <w:lang w:val="es-MX"/>
        </w:rPr>
        <w:t>.</w:t>
      </w:r>
    </w:p>
    <w:p w:rsidR="005C25A8" w:rsidRDefault="005C25A8" w:rsidP="005C25A8">
      <w:pPr>
        <w:spacing w:after="0" w:line="360" w:lineRule="auto"/>
        <w:jc w:val="both"/>
        <w:rPr>
          <w:rFonts w:ascii="Arial" w:hAnsi="Arial" w:cs="Arial"/>
          <w:sz w:val="24"/>
          <w:szCs w:val="24"/>
          <w:lang w:val="es-MX"/>
        </w:rPr>
      </w:pPr>
    </w:p>
    <w:p w:rsidR="005C25A8" w:rsidRDefault="005C25A8" w:rsidP="005C25A8">
      <w:pPr>
        <w:spacing w:line="360" w:lineRule="auto"/>
        <w:jc w:val="both"/>
        <w:rPr>
          <w:rFonts w:ascii="Arial" w:hAnsi="Arial" w:cs="Arial"/>
          <w:sz w:val="24"/>
          <w:szCs w:val="24"/>
          <w:lang w:val="es-MX"/>
        </w:rPr>
      </w:pPr>
      <w:r>
        <w:rPr>
          <w:rFonts w:ascii="Arial" w:hAnsi="Arial" w:cs="Arial"/>
          <w:sz w:val="24"/>
          <w:szCs w:val="24"/>
          <w:lang w:val="es-MX"/>
        </w:rPr>
        <w:t xml:space="preserve">La campaña tuvo como temática  “La Depresión no Conoce Fronteras” la cual </w:t>
      </w:r>
      <w:r w:rsidRPr="00800F82">
        <w:rPr>
          <w:rFonts w:ascii="Arial" w:hAnsi="Arial" w:cs="Arial"/>
          <w:sz w:val="24"/>
          <w:szCs w:val="24"/>
          <w:lang w:val="es-MX"/>
        </w:rPr>
        <w:t>fue implementad</w:t>
      </w:r>
      <w:r>
        <w:rPr>
          <w:rFonts w:ascii="Arial" w:hAnsi="Arial" w:cs="Arial"/>
          <w:sz w:val="24"/>
          <w:szCs w:val="24"/>
          <w:lang w:val="es-MX"/>
        </w:rPr>
        <w:t>a</w:t>
      </w:r>
      <w:r w:rsidRPr="00800F82">
        <w:rPr>
          <w:rFonts w:ascii="Arial" w:hAnsi="Arial" w:cs="Arial"/>
          <w:sz w:val="24"/>
          <w:szCs w:val="24"/>
          <w:lang w:val="es-MX"/>
        </w:rPr>
        <w:t xml:space="preserve"> e inaugurad</w:t>
      </w:r>
      <w:r>
        <w:rPr>
          <w:rFonts w:ascii="Arial" w:hAnsi="Arial" w:cs="Arial"/>
          <w:sz w:val="24"/>
          <w:szCs w:val="24"/>
          <w:lang w:val="es-MX"/>
        </w:rPr>
        <w:t xml:space="preserve">a </w:t>
      </w:r>
      <w:r w:rsidRPr="00800F82">
        <w:rPr>
          <w:rFonts w:ascii="Arial" w:hAnsi="Arial" w:cs="Arial"/>
          <w:sz w:val="24"/>
          <w:szCs w:val="24"/>
          <w:lang w:val="es-MX"/>
        </w:rPr>
        <w:t>en</w:t>
      </w:r>
      <w:r>
        <w:rPr>
          <w:rFonts w:ascii="Arial" w:hAnsi="Arial" w:cs="Arial"/>
          <w:sz w:val="24"/>
          <w:szCs w:val="24"/>
          <w:lang w:val="es-MX"/>
        </w:rPr>
        <w:t xml:space="preserve"> las</w:t>
      </w:r>
      <w:r w:rsidRPr="00800F82">
        <w:rPr>
          <w:rFonts w:ascii="Arial" w:hAnsi="Arial" w:cs="Arial"/>
          <w:sz w:val="24"/>
          <w:szCs w:val="24"/>
          <w:lang w:val="es-MX"/>
        </w:rPr>
        <w:t xml:space="preserve"> Residencias </w:t>
      </w:r>
      <w:r>
        <w:rPr>
          <w:rFonts w:ascii="Arial" w:hAnsi="Arial" w:cs="Arial"/>
          <w:sz w:val="24"/>
          <w:szCs w:val="24"/>
          <w:lang w:val="es-MX"/>
        </w:rPr>
        <w:t>Universitarias a 36 estudiantes y se continuo con las nueve facultades, atendiendo un total de 1.081 estudiantes, tal como lo describe el cuadro que se enuncia a continuación:</w:t>
      </w:r>
    </w:p>
    <w:p w:rsidR="005C25A8" w:rsidRPr="003C774E" w:rsidRDefault="005C25A8" w:rsidP="005C25A8">
      <w:pPr>
        <w:spacing w:line="360" w:lineRule="auto"/>
        <w:jc w:val="both"/>
        <w:rPr>
          <w:rFonts w:ascii="Arial" w:hAnsi="Arial" w:cs="Arial"/>
          <w:lang w:val="es-ES"/>
        </w:rPr>
      </w:pPr>
    </w:p>
    <w:p w:rsidR="005C25A8" w:rsidRPr="00773F0C" w:rsidRDefault="005C25A8" w:rsidP="005C25A8">
      <w:pPr>
        <w:spacing w:after="0" w:line="360" w:lineRule="auto"/>
        <w:jc w:val="center"/>
        <w:rPr>
          <w:rFonts w:ascii="Arial" w:hAnsi="Arial" w:cs="Arial"/>
          <w:b/>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1782"/>
      </w:tblGrid>
      <w:tr w:rsidR="005C25A8" w:rsidRPr="00447880" w:rsidTr="00D536DE">
        <w:tc>
          <w:tcPr>
            <w:tcW w:w="4644" w:type="dxa"/>
            <w:tcBorders>
              <w:right w:val="nil"/>
            </w:tcBorders>
            <w:shd w:val="clear" w:color="auto" w:fill="8DB3E2"/>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“LA DEPRESION NO CONOCE FRONTERAS”</w:t>
            </w:r>
          </w:p>
        </w:tc>
        <w:tc>
          <w:tcPr>
            <w:tcW w:w="2552" w:type="dxa"/>
            <w:tcBorders>
              <w:left w:val="nil"/>
              <w:right w:val="nil"/>
            </w:tcBorders>
            <w:shd w:val="clear" w:color="auto" w:fill="8DB3E2"/>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2010</w:t>
            </w:r>
          </w:p>
        </w:tc>
        <w:tc>
          <w:tcPr>
            <w:tcW w:w="1782" w:type="dxa"/>
            <w:tcBorders>
              <w:left w:val="nil"/>
            </w:tcBorders>
            <w:shd w:val="clear" w:color="auto" w:fill="8DB3E2"/>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II PERIODO.</w:t>
            </w:r>
          </w:p>
          <w:p w:rsidR="005C25A8" w:rsidRPr="00447880" w:rsidRDefault="005C25A8" w:rsidP="00D536DE">
            <w:pPr>
              <w:spacing w:after="0" w:line="360" w:lineRule="auto"/>
              <w:rPr>
                <w:rFonts w:ascii="Arial" w:hAnsi="Arial" w:cs="Arial"/>
                <w:b/>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p>
          <w:p w:rsidR="005C25A8" w:rsidRPr="00447880" w:rsidRDefault="005C25A8" w:rsidP="00D536DE">
            <w:pPr>
              <w:spacing w:after="0" w:line="360" w:lineRule="auto"/>
              <w:jc w:val="center"/>
              <w:rPr>
                <w:rFonts w:ascii="Arial" w:hAnsi="Arial" w:cs="Arial"/>
                <w:b/>
                <w:lang w:val="es-MX"/>
              </w:rPr>
            </w:pPr>
            <w:r w:rsidRPr="00447880">
              <w:rPr>
                <w:rFonts w:ascii="Arial" w:hAnsi="Arial" w:cs="Arial"/>
                <w:b/>
                <w:lang w:val="es-MX"/>
              </w:rPr>
              <w:t>FACULTAD</w:t>
            </w:r>
          </w:p>
        </w:tc>
        <w:tc>
          <w:tcPr>
            <w:tcW w:w="2552" w:type="dxa"/>
            <w:shd w:val="clear" w:color="auto" w:fill="C6D9F1"/>
          </w:tcPr>
          <w:p w:rsidR="005C25A8" w:rsidRPr="00447880" w:rsidRDefault="005C25A8" w:rsidP="00D536DE">
            <w:pPr>
              <w:spacing w:after="0" w:line="360" w:lineRule="auto"/>
              <w:jc w:val="center"/>
              <w:rPr>
                <w:rFonts w:ascii="Arial" w:hAnsi="Arial" w:cs="Arial"/>
                <w:b/>
                <w:lang w:val="es-MX"/>
              </w:rPr>
            </w:pPr>
          </w:p>
          <w:p w:rsidR="005C25A8" w:rsidRPr="00447880" w:rsidRDefault="005C25A8" w:rsidP="00D536DE">
            <w:pPr>
              <w:spacing w:after="0" w:line="360" w:lineRule="auto"/>
              <w:jc w:val="center"/>
              <w:rPr>
                <w:rFonts w:ascii="Arial" w:hAnsi="Arial" w:cs="Arial"/>
                <w:b/>
                <w:lang w:val="es-MX"/>
              </w:rPr>
            </w:pPr>
            <w:r w:rsidRPr="00447880">
              <w:rPr>
                <w:rFonts w:ascii="Arial" w:hAnsi="Arial" w:cs="Arial"/>
                <w:b/>
                <w:lang w:val="es-MX"/>
              </w:rPr>
              <w:t>INTERVENCION A ESTUDIANTES</w:t>
            </w:r>
          </w:p>
        </w:tc>
        <w:tc>
          <w:tcPr>
            <w:tcW w:w="1782" w:type="dxa"/>
            <w:tcBorders>
              <w:bottom w:val="single" w:sz="4" w:space="0" w:color="000000"/>
            </w:tcBorders>
            <w:shd w:val="clear" w:color="auto" w:fill="C6D9F1"/>
          </w:tcPr>
          <w:p w:rsidR="005C25A8" w:rsidRPr="00447880" w:rsidRDefault="005C25A8" w:rsidP="00D536DE">
            <w:pPr>
              <w:spacing w:after="0" w:line="360" w:lineRule="auto"/>
              <w:rPr>
                <w:rFonts w:ascii="Arial" w:hAnsi="Arial" w:cs="Arial"/>
                <w:b/>
                <w:lang w:val="es-MX"/>
              </w:rPr>
            </w:pPr>
          </w:p>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TOTAL</w:t>
            </w: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Derecho y Ciencias políticas y Sociales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106</w:t>
            </w:r>
          </w:p>
        </w:tc>
        <w:tc>
          <w:tcPr>
            <w:tcW w:w="1782" w:type="dxa"/>
            <w:tcBorders>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Ciencias de la Salud</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101</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Ingeniería Civil</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208</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Ingeniería Electrónica y de Telecomunicaciones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112</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Ciencias Contables Económicas y Administrativas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154</w:t>
            </w:r>
          </w:p>
        </w:tc>
        <w:tc>
          <w:tcPr>
            <w:tcW w:w="1782" w:type="dxa"/>
            <w:tcBorders>
              <w:top w:val="nil"/>
              <w:bottom w:val="nil"/>
            </w:tcBorders>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1.081 Estudiantes</w:t>
            </w: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Artes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85</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Ciencias Humanas y Sociales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55</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Ciencias Naturales, Exactas y de la Educación</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58</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Ciencias Agropecuarias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147</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Residencias Universitarias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36</w:t>
            </w:r>
          </w:p>
        </w:tc>
        <w:tc>
          <w:tcPr>
            <w:tcW w:w="1782" w:type="dxa"/>
            <w:tcBorders>
              <w:top w:val="nil"/>
            </w:tcBorders>
          </w:tcPr>
          <w:p w:rsidR="005C25A8" w:rsidRPr="00447880" w:rsidRDefault="005C25A8" w:rsidP="00D536DE">
            <w:pPr>
              <w:spacing w:after="0" w:line="360" w:lineRule="auto"/>
              <w:rPr>
                <w:rFonts w:ascii="Arial" w:hAnsi="Arial" w:cs="Arial"/>
                <w:lang w:val="es-MX"/>
              </w:rPr>
            </w:pPr>
          </w:p>
        </w:tc>
      </w:tr>
    </w:tbl>
    <w:p w:rsidR="005C25A8" w:rsidRDefault="005C25A8" w:rsidP="005C25A8">
      <w:pPr>
        <w:spacing w:after="0" w:line="360" w:lineRule="auto"/>
        <w:rPr>
          <w:rFonts w:ascii="Arial" w:hAnsi="Arial" w:cs="Arial"/>
          <w:b/>
          <w:lang w:val="es-MX"/>
        </w:rPr>
      </w:pPr>
    </w:p>
    <w:p w:rsidR="005C25A8" w:rsidRDefault="005C25A8" w:rsidP="005C25A8">
      <w:pPr>
        <w:spacing w:after="0" w:line="360" w:lineRule="auto"/>
        <w:rPr>
          <w:rFonts w:ascii="Arial" w:hAnsi="Arial" w:cs="Arial"/>
          <w:b/>
          <w:lang w:val="es-MX"/>
        </w:rPr>
      </w:pPr>
    </w:p>
    <w:p w:rsidR="005C25A8" w:rsidRDefault="005C25A8" w:rsidP="005C25A8">
      <w:pPr>
        <w:spacing w:after="0" w:line="360" w:lineRule="auto"/>
        <w:rPr>
          <w:rFonts w:ascii="Arial" w:hAnsi="Arial" w:cs="Arial"/>
          <w:b/>
          <w:lang w:val="es-MX"/>
        </w:rPr>
      </w:pPr>
    </w:p>
    <w:p w:rsidR="008D0A12" w:rsidRDefault="008D0A12" w:rsidP="008D0A12">
      <w:pPr>
        <w:spacing w:after="0" w:line="360" w:lineRule="auto"/>
        <w:rPr>
          <w:rFonts w:ascii="Arial" w:hAnsi="Arial" w:cs="Arial"/>
          <w:b/>
          <w:sz w:val="24"/>
          <w:szCs w:val="24"/>
          <w:lang w:val="es-MX"/>
        </w:rPr>
      </w:pPr>
      <w:r w:rsidRPr="000911D1">
        <w:rPr>
          <w:rFonts w:ascii="Arial" w:hAnsi="Arial" w:cs="Arial"/>
          <w:b/>
          <w:sz w:val="24"/>
          <w:szCs w:val="24"/>
          <w:lang w:val="es-MX"/>
        </w:rPr>
        <w:t>PROGRAMA DE SALUD MENTAL</w:t>
      </w:r>
    </w:p>
    <w:p w:rsidR="008D0A12" w:rsidRDefault="008D0A12" w:rsidP="008D0A12">
      <w:pPr>
        <w:spacing w:after="0" w:line="360" w:lineRule="auto"/>
        <w:rPr>
          <w:rFonts w:ascii="Arial" w:hAnsi="Arial" w:cs="Arial"/>
          <w:b/>
          <w:lang w:val="es-MX"/>
        </w:rPr>
      </w:pPr>
      <w:r w:rsidRPr="008D0A12">
        <w:rPr>
          <w:rFonts w:ascii="Arial" w:hAnsi="Arial" w:cs="Arial"/>
          <w:lang w:val="es-MX"/>
        </w:rPr>
        <w:lastRenderedPageBreak/>
        <w:t>“INTELIGENCIA EMOCIONAL – PRIMERO PERIODO ACADEMICO DE 2011”</w:t>
      </w:r>
    </w:p>
    <w:p w:rsidR="005C25A8" w:rsidRPr="000911D1" w:rsidRDefault="005C25A8" w:rsidP="005C25A8">
      <w:pPr>
        <w:spacing w:after="0" w:line="360" w:lineRule="auto"/>
        <w:rPr>
          <w:rFonts w:ascii="Arial" w:hAnsi="Arial" w:cs="Arial"/>
          <w:b/>
          <w:sz w:val="24"/>
          <w:szCs w:val="24"/>
          <w:lang w:val="es-MX"/>
        </w:rPr>
      </w:pPr>
    </w:p>
    <w:p w:rsidR="005C25A8" w:rsidRPr="007E0948" w:rsidRDefault="005C25A8" w:rsidP="005C25A8">
      <w:pPr>
        <w:spacing w:line="360" w:lineRule="auto"/>
        <w:jc w:val="both"/>
        <w:rPr>
          <w:rFonts w:ascii="Arial" w:hAnsi="Arial" w:cs="Arial"/>
          <w:sz w:val="24"/>
          <w:szCs w:val="24"/>
          <w:lang w:val="es-MX"/>
        </w:rPr>
      </w:pPr>
      <w:r>
        <w:rPr>
          <w:rFonts w:ascii="Arial" w:hAnsi="Arial" w:cs="Arial"/>
          <w:sz w:val="24"/>
          <w:szCs w:val="24"/>
          <w:lang w:val="es-MX"/>
        </w:rPr>
        <w:t>Dando c</w:t>
      </w:r>
      <w:r w:rsidRPr="007E0948">
        <w:rPr>
          <w:rFonts w:ascii="Arial" w:hAnsi="Arial" w:cs="Arial"/>
          <w:sz w:val="24"/>
          <w:szCs w:val="24"/>
          <w:lang w:val="es-MX"/>
        </w:rPr>
        <w:t>ontinu</w:t>
      </w:r>
      <w:r>
        <w:rPr>
          <w:rFonts w:ascii="Arial" w:hAnsi="Arial" w:cs="Arial"/>
          <w:sz w:val="24"/>
          <w:szCs w:val="24"/>
          <w:lang w:val="es-MX"/>
        </w:rPr>
        <w:t xml:space="preserve">idad al </w:t>
      </w:r>
      <w:r w:rsidRPr="007E0948">
        <w:rPr>
          <w:rFonts w:ascii="Arial" w:hAnsi="Arial" w:cs="Arial"/>
          <w:sz w:val="24"/>
          <w:szCs w:val="24"/>
          <w:lang w:val="es-MX"/>
        </w:rPr>
        <w:t xml:space="preserve">programa de Salud Mental, basado en el documento Fortalecimiento del autocuidado en los estudiantes de la Universidad del Cauca, el cual pretende desarrollar temáticas de gran interés para los estudiantes, enfocadas a la prevención de la enfermedad y  la promoción de la salud en todos sus campos, generando el fortalecimiento de hábitos y estilos de vida saludables,  el equipo Psicosocial de la División de Salud Integral realizo  para el primer semestre del 2011 una jornada preventiva en cada una de las nueve (9) facultades y Residencias Universitarias, llevando la temática “ Inteligencia Emocional”, </w:t>
      </w:r>
      <w:r>
        <w:rPr>
          <w:rFonts w:ascii="Arial" w:hAnsi="Arial" w:cs="Arial"/>
          <w:sz w:val="24"/>
          <w:szCs w:val="24"/>
          <w:lang w:val="es-MX"/>
        </w:rPr>
        <w:t xml:space="preserve"> </w:t>
      </w:r>
      <w:r w:rsidRPr="007E0948">
        <w:rPr>
          <w:rFonts w:ascii="Arial" w:hAnsi="Arial" w:cs="Arial"/>
          <w:sz w:val="24"/>
          <w:szCs w:val="24"/>
          <w:lang w:val="es-MX"/>
        </w:rPr>
        <w:t>la cual</w:t>
      </w:r>
      <w:r>
        <w:rPr>
          <w:rFonts w:ascii="Arial" w:hAnsi="Arial" w:cs="Arial"/>
          <w:sz w:val="24"/>
          <w:szCs w:val="24"/>
          <w:lang w:val="es-MX"/>
        </w:rPr>
        <w:t xml:space="preserve"> tuvo una acogida por</w:t>
      </w:r>
      <w:r w:rsidRPr="007E0948">
        <w:rPr>
          <w:rFonts w:ascii="Arial" w:hAnsi="Arial" w:cs="Arial"/>
          <w:sz w:val="24"/>
          <w:szCs w:val="24"/>
          <w:lang w:val="es-MX"/>
        </w:rPr>
        <w:t xml:space="preserve"> 1536 estudiantes, donde también participaron  docentes, personal de vigilancia y  administrativos  de nuestra comunidad</w:t>
      </w:r>
      <w:r>
        <w:rPr>
          <w:rFonts w:ascii="Arial" w:hAnsi="Arial" w:cs="Arial"/>
          <w:sz w:val="24"/>
          <w:szCs w:val="24"/>
          <w:lang w:val="es-MX"/>
        </w:rPr>
        <w:t xml:space="preserve"> universitaria</w:t>
      </w:r>
      <w:r w:rsidRPr="007E0948">
        <w:rPr>
          <w:rFonts w:ascii="Arial" w:hAnsi="Arial" w:cs="Arial"/>
          <w:sz w:val="24"/>
          <w:szCs w:val="24"/>
          <w:lang w:val="es-MX"/>
        </w:rPr>
        <w:t>.</w:t>
      </w:r>
    </w:p>
    <w:p w:rsidR="005C25A8" w:rsidRPr="007E0948" w:rsidRDefault="005C25A8" w:rsidP="005C25A8">
      <w:pPr>
        <w:spacing w:line="360" w:lineRule="auto"/>
        <w:jc w:val="both"/>
        <w:rPr>
          <w:rFonts w:ascii="Arial" w:hAnsi="Arial" w:cs="Arial"/>
          <w:sz w:val="24"/>
          <w:szCs w:val="24"/>
          <w:lang w:val="es-MX"/>
        </w:rPr>
      </w:pPr>
      <w:r w:rsidRPr="007E0948">
        <w:rPr>
          <w:rFonts w:ascii="Arial" w:hAnsi="Arial" w:cs="Arial"/>
          <w:sz w:val="24"/>
          <w:szCs w:val="24"/>
          <w:lang w:val="es-MX"/>
        </w:rPr>
        <w:t>Para la ejecución de este programa</w:t>
      </w:r>
      <w:r>
        <w:rPr>
          <w:rFonts w:ascii="Arial" w:hAnsi="Arial" w:cs="Arial"/>
          <w:sz w:val="24"/>
          <w:szCs w:val="24"/>
          <w:lang w:val="es-MX"/>
        </w:rPr>
        <w:t>,</w:t>
      </w:r>
      <w:r w:rsidRPr="007E0948">
        <w:rPr>
          <w:rFonts w:ascii="Arial" w:hAnsi="Arial" w:cs="Arial"/>
          <w:sz w:val="24"/>
          <w:szCs w:val="24"/>
          <w:lang w:val="es-MX"/>
        </w:rPr>
        <w:t xml:space="preserve">  que se inicio el miércoles 23 de marzo y finalizo  miércoles 1 de junio del 2011, se invirtieron recursos de la Vicerrectoría de Cultura y Bienestar por un valor de $ 2.500.000.oo</w:t>
      </w:r>
    </w:p>
    <w:p w:rsidR="005C25A8" w:rsidRPr="007E0948" w:rsidRDefault="005C25A8" w:rsidP="005C25A8">
      <w:pPr>
        <w:spacing w:after="0" w:line="360" w:lineRule="auto"/>
        <w:jc w:val="both"/>
        <w:rPr>
          <w:rFonts w:ascii="Arial" w:hAnsi="Arial" w:cs="Arial"/>
          <w:sz w:val="24"/>
          <w:szCs w:val="24"/>
          <w:lang w:val="es-MX"/>
        </w:rPr>
      </w:pPr>
      <w:r w:rsidRPr="007E0948">
        <w:rPr>
          <w:rFonts w:ascii="Arial" w:hAnsi="Arial" w:cs="Arial"/>
          <w:sz w:val="24"/>
          <w:szCs w:val="24"/>
          <w:lang w:val="es-MX"/>
        </w:rPr>
        <w:t>Para la ejecución del mismo se tuvieron  en cuenta aspectos logísticos como:</w:t>
      </w:r>
    </w:p>
    <w:p w:rsidR="005C25A8" w:rsidRPr="007E0948" w:rsidRDefault="005C25A8" w:rsidP="005C25A8">
      <w:pPr>
        <w:pStyle w:val="Prrafodelista"/>
        <w:numPr>
          <w:ilvl w:val="0"/>
          <w:numId w:val="20"/>
        </w:numPr>
        <w:spacing w:after="0" w:line="360" w:lineRule="auto"/>
        <w:ind w:left="360"/>
        <w:jc w:val="both"/>
        <w:rPr>
          <w:rFonts w:ascii="Arial" w:hAnsi="Arial" w:cs="Arial"/>
          <w:sz w:val="24"/>
          <w:szCs w:val="24"/>
          <w:lang w:val="es-MX"/>
        </w:rPr>
      </w:pPr>
      <w:r w:rsidRPr="007E0948">
        <w:rPr>
          <w:rFonts w:ascii="Arial" w:hAnsi="Arial" w:cs="Arial"/>
          <w:sz w:val="24"/>
          <w:szCs w:val="24"/>
          <w:lang w:val="es-MX"/>
        </w:rPr>
        <w:t>Compras de todo el material para el programa de Salud Mental</w:t>
      </w:r>
    </w:p>
    <w:p w:rsidR="005C25A8" w:rsidRPr="000911D1" w:rsidRDefault="005C25A8" w:rsidP="005C25A8">
      <w:pPr>
        <w:pStyle w:val="Prrafodelista"/>
        <w:numPr>
          <w:ilvl w:val="0"/>
          <w:numId w:val="20"/>
        </w:numPr>
        <w:spacing w:after="0" w:line="360" w:lineRule="auto"/>
        <w:ind w:left="360"/>
        <w:jc w:val="both"/>
        <w:rPr>
          <w:rFonts w:ascii="Arial" w:hAnsi="Arial" w:cs="Arial"/>
          <w:sz w:val="24"/>
          <w:szCs w:val="24"/>
          <w:lang w:val="es-MX"/>
        </w:rPr>
      </w:pPr>
      <w:r w:rsidRPr="000911D1">
        <w:rPr>
          <w:rFonts w:ascii="Arial" w:hAnsi="Arial" w:cs="Arial"/>
          <w:sz w:val="24"/>
          <w:szCs w:val="24"/>
          <w:lang w:val="es-MX"/>
        </w:rPr>
        <w:t>Oficios  enviados a las diferentes facultades.</w:t>
      </w:r>
    </w:p>
    <w:p w:rsidR="005C25A8" w:rsidRPr="000911D1" w:rsidRDefault="005C25A8" w:rsidP="005C25A8">
      <w:pPr>
        <w:pStyle w:val="Prrafodelista"/>
        <w:numPr>
          <w:ilvl w:val="0"/>
          <w:numId w:val="20"/>
        </w:numPr>
        <w:spacing w:after="0" w:line="360" w:lineRule="auto"/>
        <w:ind w:left="360"/>
        <w:jc w:val="both"/>
        <w:rPr>
          <w:rFonts w:ascii="Arial" w:hAnsi="Arial" w:cs="Arial"/>
          <w:sz w:val="24"/>
          <w:szCs w:val="24"/>
          <w:lang w:val="es-MX"/>
        </w:rPr>
      </w:pPr>
      <w:r w:rsidRPr="000911D1">
        <w:rPr>
          <w:rFonts w:ascii="Arial" w:hAnsi="Arial" w:cs="Arial"/>
          <w:sz w:val="24"/>
          <w:szCs w:val="24"/>
          <w:lang w:val="es-MX"/>
        </w:rPr>
        <w:t>Diseño y elaboración de la publicidad (Programa.(Inteligencia Emocional y Motivación y Orientación Profesional)</w:t>
      </w:r>
    </w:p>
    <w:p w:rsidR="005C25A8" w:rsidRPr="000911D1" w:rsidRDefault="005C25A8" w:rsidP="005C25A8">
      <w:pPr>
        <w:pStyle w:val="Prrafodelista"/>
        <w:numPr>
          <w:ilvl w:val="0"/>
          <w:numId w:val="20"/>
        </w:numPr>
        <w:spacing w:after="0" w:line="360" w:lineRule="auto"/>
        <w:ind w:left="360"/>
        <w:jc w:val="both"/>
        <w:rPr>
          <w:rFonts w:ascii="Arial" w:hAnsi="Arial" w:cs="Arial"/>
          <w:sz w:val="24"/>
          <w:szCs w:val="24"/>
          <w:lang w:val="es-MX"/>
        </w:rPr>
      </w:pPr>
      <w:r w:rsidRPr="000911D1">
        <w:rPr>
          <w:rFonts w:ascii="Arial" w:hAnsi="Arial" w:cs="Arial"/>
          <w:sz w:val="24"/>
          <w:szCs w:val="24"/>
          <w:lang w:val="es-MX"/>
        </w:rPr>
        <w:t>Despliegue Publicitario</w:t>
      </w:r>
    </w:p>
    <w:p w:rsidR="005C25A8" w:rsidRPr="000911D1" w:rsidRDefault="005C25A8" w:rsidP="005C25A8">
      <w:pPr>
        <w:pStyle w:val="Prrafodelista"/>
        <w:numPr>
          <w:ilvl w:val="0"/>
          <w:numId w:val="20"/>
        </w:numPr>
        <w:spacing w:after="0" w:line="360" w:lineRule="auto"/>
        <w:ind w:left="360"/>
        <w:jc w:val="both"/>
        <w:rPr>
          <w:rFonts w:ascii="Arial" w:hAnsi="Arial" w:cs="Arial"/>
          <w:sz w:val="24"/>
          <w:szCs w:val="24"/>
          <w:lang w:val="es-MX"/>
        </w:rPr>
      </w:pPr>
      <w:r w:rsidRPr="000911D1">
        <w:rPr>
          <w:rFonts w:ascii="Arial" w:hAnsi="Arial" w:cs="Arial"/>
          <w:sz w:val="24"/>
          <w:szCs w:val="24"/>
          <w:lang w:val="es-MX"/>
        </w:rPr>
        <w:t xml:space="preserve">impresiones graficas con Editorial López. </w:t>
      </w:r>
    </w:p>
    <w:p w:rsidR="005C25A8" w:rsidRPr="00D33408" w:rsidRDefault="005C25A8" w:rsidP="005C25A8">
      <w:pPr>
        <w:pStyle w:val="Prrafodelista"/>
        <w:numPr>
          <w:ilvl w:val="0"/>
          <w:numId w:val="20"/>
        </w:numPr>
        <w:spacing w:after="0" w:line="360" w:lineRule="auto"/>
        <w:ind w:left="360"/>
        <w:jc w:val="both"/>
        <w:rPr>
          <w:rFonts w:ascii="Arial" w:hAnsi="Arial" w:cs="Arial"/>
          <w:b/>
          <w:sz w:val="24"/>
          <w:szCs w:val="24"/>
          <w:lang w:val="es-MX"/>
        </w:rPr>
      </w:pPr>
      <w:r w:rsidRPr="00D33408">
        <w:rPr>
          <w:rFonts w:ascii="Arial" w:hAnsi="Arial" w:cs="Arial"/>
          <w:sz w:val="24"/>
          <w:szCs w:val="24"/>
          <w:lang w:val="es-MX"/>
        </w:rPr>
        <w:t xml:space="preserve">Contactos con Cafés para  el acompañamiento del programa. </w:t>
      </w:r>
    </w:p>
    <w:p w:rsidR="005C25A8" w:rsidRPr="005C25A8" w:rsidRDefault="005C25A8" w:rsidP="005C25A8">
      <w:pPr>
        <w:spacing w:after="0" w:line="360" w:lineRule="auto"/>
        <w:jc w:val="both"/>
        <w:rPr>
          <w:rFonts w:ascii="Arial" w:hAnsi="Arial" w:cs="Arial"/>
          <w:b/>
          <w:sz w:val="24"/>
          <w:szCs w:val="24"/>
          <w:lang w:val="es-MX"/>
        </w:rPr>
      </w:pPr>
    </w:p>
    <w:p w:rsidR="005C25A8" w:rsidRPr="000911D1" w:rsidRDefault="005C25A8" w:rsidP="005C25A8">
      <w:pPr>
        <w:pStyle w:val="Prrafodelista"/>
        <w:spacing w:after="0" w:line="360" w:lineRule="auto"/>
        <w:ind w:left="0"/>
        <w:jc w:val="both"/>
        <w:rPr>
          <w:rFonts w:ascii="Arial" w:hAnsi="Arial" w:cs="Arial"/>
          <w:b/>
          <w:sz w:val="24"/>
          <w:szCs w:val="24"/>
          <w:lang w:val="es-MX"/>
        </w:rPr>
      </w:pPr>
    </w:p>
    <w:p w:rsidR="005C25A8" w:rsidRPr="00773F0C" w:rsidRDefault="005C25A8" w:rsidP="005C25A8">
      <w:pPr>
        <w:spacing w:after="0" w:line="360" w:lineRule="auto"/>
        <w:rPr>
          <w:rFonts w:ascii="Arial" w:hAnsi="Arial" w:cs="Arial"/>
          <w:b/>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1782"/>
      </w:tblGrid>
      <w:tr w:rsidR="005C25A8" w:rsidRPr="00447880" w:rsidTr="00D536DE">
        <w:trPr>
          <w:trHeight w:val="562"/>
        </w:trPr>
        <w:tc>
          <w:tcPr>
            <w:tcW w:w="4644" w:type="dxa"/>
            <w:tcBorders>
              <w:right w:val="nil"/>
            </w:tcBorders>
            <w:shd w:val="clear" w:color="auto" w:fill="8DB3E2"/>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INTELIGENCIA EMOCIONAL</w:t>
            </w:r>
          </w:p>
        </w:tc>
        <w:tc>
          <w:tcPr>
            <w:tcW w:w="2552" w:type="dxa"/>
            <w:tcBorders>
              <w:left w:val="nil"/>
              <w:right w:val="nil"/>
            </w:tcBorders>
            <w:shd w:val="clear" w:color="auto" w:fill="8DB3E2"/>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2011</w:t>
            </w:r>
          </w:p>
        </w:tc>
        <w:tc>
          <w:tcPr>
            <w:tcW w:w="1782" w:type="dxa"/>
            <w:tcBorders>
              <w:left w:val="nil"/>
            </w:tcBorders>
            <w:shd w:val="clear" w:color="auto" w:fill="8DB3E2"/>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I PERIODO.</w:t>
            </w:r>
          </w:p>
        </w:tc>
      </w:tr>
      <w:tr w:rsidR="005C25A8" w:rsidRPr="00447880" w:rsidTr="00D536DE">
        <w:tc>
          <w:tcPr>
            <w:tcW w:w="4644" w:type="dxa"/>
            <w:shd w:val="clear" w:color="auto" w:fill="C6D9F1"/>
          </w:tcPr>
          <w:p w:rsidR="005C25A8" w:rsidRPr="00447880" w:rsidRDefault="005C25A8" w:rsidP="00D536DE">
            <w:pPr>
              <w:spacing w:after="0" w:line="360" w:lineRule="auto"/>
              <w:jc w:val="center"/>
              <w:rPr>
                <w:rFonts w:ascii="Arial" w:hAnsi="Arial" w:cs="Arial"/>
                <w:b/>
                <w:lang w:val="es-MX"/>
              </w:rPr>
            </w:pPr>
          </w:p>
          <w:p w:rsidR="005C25A8" w:rsidRPr="00447880" w:rsidRDefault="005C25A8" w:rsidP="00D536DE">
            <w:pPr>
              <w:spacing w:after="0" w:line="360" w:lineRule="auto"/>
              <w:jc w:val="center"/>
              <w:rPr>
                <w:rFonts w:ascii="Arial" w:hAnsi="Arial" w:cs="Arial"/>
                <w:b/>
                <w:lang w:val="es-MX"/>
              </w:rPr>
            </w:pPr>
            <w:r w:rsidRPr="00447880">
              <w:rPr>
                <w:rFonts w:ascii="Arial" w:hAnsi="Arial" w:cs="Arial"/>
                <w:b/>
                <w:lang w:val="es-MX"/>
              </w:rPr>
              <w:t>FACULTAD</w:t>
            </w:r>
          </w:p>
        </w:tc>
        <w:tc>
          <w:tcPr>
            <w:tcW w:w="2552" w:type="dxa"/>
            <w:shd w:val="clear" w:color="auto" w:fill="C6D9F1"/>
          </w:tcPr>
          <w:p w:rsidR="005C25A8" w:rsidRPr="00447880" w:rsidRDefault="005C25A8" w:rsidP="00D536DE">
            <w:pPr>
              <w:spacing w:after="0" w:line="360" w:lineRule="auto"/>
              <w:jc w:val="center"/>
              <w:rPr>
                <w:rFonts w:ascii="Arial" w:hAnsi="Arial" w:cs="Arial"/>
                <w:b/>
                <w:lang w:val="es-MX"/>
              </w:rPr>
            </w:pPr>
          </w:p>
          <w:p w:rsidR="005C25A8" w:rsidRPr="00447880" w:rsidRDefault="005C25A8" w:rsidP="00D536DE">
            <w:pPr>
              <w:spacing w:after="0" w:line="360" w:lineRule="auto"/>
              <w:jc w:val="center"/>
              <w:rPr>
                <w:rFonts w:ascii="Arial" w:hAnsi="Arial" w:cs="Arial"/>
                <w:b/>
                <w:lang w:val="es-MX"/>
              </w:rPr>
            </w:pPr>
            <w:r w:rsidRPr="00447880">
              <w:rPr>
                <w:rFonts w:ascii="Arial" w:hAnsi="Arial" w:cs="Arial"/>
                <w:b/>
                <w:lang w:val="es-MX"/>
              </w:rPr>
              <w:t>INTERVENCION</w:t>
            </w:r>
          </w:p>
        </w:tc>
        <w:tc>
          <w:tcPr>
            <w:tcW w:w="1782" w:type="dxa"/>
            <w:tcBorders>
              <w:bottom w:val="single" w:sz="4" w:space="0" w:color="000000"/>
            </w:tcBorders>
            <w:shd w:val="clear" w:color="auto" w:fill="C6D9F1"/>
          </w:tcPr>
          <w:p w:rsidR="005C25A8" w:rsidRPr="00447880" w:rsidRDefault="005C25A8" w:rsidP="00D536DE">
            <w:pPr>
              <w:spacing w:after="0" w:line="360" w:lineRule="auto"/>
              <w:jc w:val="center"/>
              <w:rPr>
                <w:rFonts w:ascii="Arial" w:hAnsi="Arial" w:cs="Arial"/>
                <w:b/>
                <w:lang w:val="es-MX"/>
              </w:rPr>
            </w:pPr>
          </w:p>
          <w:p w:rsidR="005C25A8" w:rsidRPr="00447880" w:rsidRDefault="005C25A8" w:rsidP="00D536DE">
            <w:pPr>
              <w:spacing w:after="0" w:line="360" w:lineRule="auto"/>
              <w:jc w:val="center"/>
              <w:rPr>
                <w:rFonts w:ascii="Arial" w:hAnsi="Arial" w:cs="Arial"/>
                <w:b/>
                <w:lang w:val="es-MX"/>
              </w:rPr>
            </w:pPr>
            <w:r w:rsidRPr="00447880">
              <w:rPr>
                <w:rFonts w:ascii="Arial" w:hAnsi="Arial" w:cs="Arial"/>
                <w:b/>
                <w:lang w:val="es-MX"/>
              </w:rPr>
              <w:t>TOTAL</w:t>
            </w: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lastRenderedPageBreak/>
              <w:t>Facultad Derecho y Ciencias políticas y Sociales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104</w:t>
            </w:r>
          </w:p>
        </w:tc>
        <w:tc>
          <w:tcPr>
            <w:tcW w:w="1782" w:type="dxa"/>
            <w:tcBorders>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Ciencias de la Salud</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213</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Ingeniería Civil</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159</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Ingeniería Electrónica y de Telecomunicaciones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302</w:t>
            </w:r>
          </w:p>
        </w:tc>
        <w:tc>
          <w:tcPr>
            <w:tcW w:w="1782" w:type="dxa"/>
            <w:tcBorders>
              <w:top w:val="nil"/>
              <w:bottom w:val="nil"/>
            </w:tcBorders>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1.536 Estudiantes</w:t>
            </w: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Ciencias Contables Económicas y Administrativas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293</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Artes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103</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Ciencias Humanas y Sociales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155</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Ciencias Naturales, Exactas y de la Educación</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68</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Facultad de Ciencias Agropecuarias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121</w:t>
            </w:r>
          </w:p>
        </w:tc>
        <w:tc>
          <w:tcPr>
            <w:tcW w:w="1782" w:type="dxa"/>
            <w:tcBorders>
              <w:top w:val="nil"/>
              <w:bottom w:val="nil"/>
            </w:tcBorders>
          </w:tcPr>
          <w:p w:rsidR="005C25A8" w:rsidRPr="00447880" w:rsidRDefault="005C25A8" w:rsidP="00D536DE">
            <w:pPr>
              <w:spacing w:after="0" w:line="360" w:lineRule="auto"/>
              <w:rPr>
                <w:rFonts w:ascii="Arial" w:hAnsi="Arial" w:cs="Arial"/>
                <w:lang w:val="es-MX"/>
              </w:rPr>
            </w:pPr>
          </w:p>
        </w:tc>
      </w:tr>
      <w:tr w:rsidR="005C25A8" w:rsidRPr="00447880" w:rsidTr="00D536DE">
        <w:tc>
          <w:tcPr>
            <w:tcW w:w="4644" w:type="dxa"/>
            <w:shd w:val="clear" w:color="auto" w:fill="C6D9F1"/>
          </w:tcPr>
          <w:p w:rsidR="005C25A8" w:rsidRPr="00447880" w:rsidRDefault="005C25A8" w:rsidP="00D536DE">
            <w:pPr>
              <w:spacing w:after="0" w:line="360" w:lineRule="auto"/>
              <w:rPr>
                <w:rFonts w:ascii="Arial" w:hAnsi="Arial" w:cs="Arial"/>
                <w:b/>
                <w:lang w:val="es-MX"/>
              </w:rPr>
            </w:pPr>
            <w:r w:rsidRPr="00447880">
              <w:rPr>
                <w:rFonts w:ascii="Arial" w:hAnsi="Arial" w:cs="Arial"/>
                <w:b/>
                <w:lang w:val="es-MX"/>
              </w:rPr>
              <w:t>Residencias Universitarias</w:t>
            </w:r>
          </w:p>
        </w:tc>
        <w:tc>
          <w:tcPr>
            <w:tcW w:w="2552" w:type="dxa"/>
          </w:tcPr>
          <w:p w:rsidR="005C25A8" w:rsidRPr="00447880" w:rsidRDefault="005C25A8" w:rsidP="00D536DE">
            <w:pPr>
              <w:spacing w:after="0" w:line="360" w:lineRule="auto"/>
              <w:jc w:val="center"/>
              <w:rPr>
                <w:rFonts w:ascii="Arial" w:hAnsi="Arial" w:cs="Arial"/>
                <w:lang w:val="es-MX"/>
              </w:rPr>
            </w:pPr>
            <w:r w:rsidRPr="00447880">
              <w:rPr>
                <w:rFonts w:ascii="Arial" w:hAnsi="Arial" w:cs="Arial"/>
                <w:lang w:val="es-MX"/>
              </w:rPr>
              <w:t>18</w:t>
            </w:r>
          </w:p>
        </w:tc>
        <w:tc>
          <w:tcPr>
            <w:tcW w:w="1782" w:type="dxa"/>
            <w:tcBorders>
              <w:top w:val="nil"/>
            </w:tcBorders>
          </w:tcPr>
          <w:p w:rsidR="005C25A8" w:rsidRPr="00447880" w:rsidRDefault="005C25A8" w:rsidP="00D536DE">
            <w:pPr>
              <w:spacing w:after="0" w:line="360" w:lineRule="auto"/>
              <w:rPr>
                <w:rFonts w:ascii="Arial" w:hAnsi="Arial" w:cs="Arial"/>
                <w:lang w:val="es-MX"/>
              </w:rPr>
            </w:pPr>
          </w:p>
        </w:tc>
      </w:tr>
    </w:tbl>
    <w:p w:rsidR="005C25A8" w:rsidRDefault="005C25A8" w:rsidP="005C25A8">
      <w:pPr>
        <w:spacing w:after="0" w:line="360" w:lineRule="auto"/>
        <w:rPr>
          <w:rFonts w:ascii="Arial" w:hAnsi="Arial" w:cs="Arial"/>
          <w:b/>
          <w:lang w:val="es-MX"/>
        </w:rPr>
      </w:pPr>
    </w:p>
    <w:p w:rsidR="005C25A8" w:rsidRDefault="005C25A8" w:rsidP="005C25A8">
      <w:pPr>
        <w:spacing w:after="0" w:line="360" w:lineRule="auto"/>
        <w:rPr>
          <w:rFonts w:ascii="Arial" w:hAnsi="Arial" w:cs="Arial"/>
          <w:b/>
          <w:lang w:val="es-MX"/>
        </w:rPr>
      </w:pPr>
    </w:p>
    <w:p w:rsidR="005C25A8" w:rsidRDefault="005C25A8" w:rsidP="005C25A8">
      <w:pPr>
        <w:spacing w:after="0" w:line="360" w:lineRule="auto"/>
        <w:rPr>
          <w:rFonts w:ascii="Arial" w:hAnsi="Arial" w:cs="Arial"/>
          <w:b/>
          <w:lang w:val="es-MX"/>
        </w:rPr>
      </w:pPr>
    </w:p>
    <w:p w:rsidR="005C25A8" w:rsidRPr="001D4EEB" w:rsidRDefault="005C25A8" w:rsidP="005C25A8">
      <w:pPr>
        <w:spacing w:after="0" w:line="360" w:lineRule="auto"/>
        <w:jc w:val="both"/>
        <w:rPr>
          <w:rFonts w:ascii="Arial" w:hAnsi="Arial" w:cs="Arial"/>
          <w:color w:val="FF0000"/>
          <w:sz w:val="24"/>
          <w:szCs w:val="24"/>
          <w:lang w:val="es-MX"/>
        </w:rPr>
      </w:pPr>
    </w:p>
    <w:p w:rsidR="001C1890" w:rsidRPr="000911D1" w:rsidRDefault="001C1890" w:rsidP="001C1890">
      <w:pPr>
        <w:spacing w:after="0" w:line="360" w:lineRule="auto"/>
        <w:rPr>
          <w:rFonts w:ascii="Arial" w:hAnsi="Arial" w:cs="Arial"/>
          <w:b/>
          <w:sz w:val="24"/>
          <w:szCs w:val="24"/>
          <w:lang w:val="es-MX"/>
        </w:rPr>
      </w:pPr>
      <w:r w:rsidRPr="000911D1">
        <w:rPr>
          <w:rFonts w:ascii="Arial" w:hAnsi="Arial" w:cs="Arial"/>
          <w:b/>
          <w:sz w:val="24"/>
          <w:szCs w:val="24"/>
          <w:lang w:val="es-MX"/>
        </w:rPr>
        <w:t>PROGRAMA DE SALUD MENTAL</w:t>
      </w:r>
    </w:p>
    <w:p w:rsidR="005C25A8" w:rsidRPr="001C1890" w:rsidRDefault="001C1890" w:rsidP="001C1890">
      <w:pPr>
        <w:spacing w:after="0" w:line="360" w:lineRule="auto"/>
        <w:rPr>
          <w:rFonts w:ascii="Arial" w:hAnsi="Arial" w:cs="Arial"/>
          <w:sz w:val="24"/>
          <w:szCs w:val="24"/>
          <w:lang w:val="es-MX"/>
        </w:rPr>
      </w:pPr>
      <w:r>
        <w:rPr>
          <w:rFonts w:ascii="Arial" w:hAnsi="Arial" w:cs="Arial"/>
          <w:lang w:val="es-MX"/>
        </w:rPr>
        <w:t>“</w:t>
      </w:r>
      <w:r w:rsidRPr="001C1890">
        <w:rPr>
          <w:rFonts w:ascii="Arial" w:hAnsi="Arial" w:cs="Arial"/>
          <w:lang w:val="es-MX"/>
        </w:rPr>
        <w:t>TOMA EL CONTROL DE TU VIDA” – SEGUNDO PERIODO ACADEMICO DE 2011”</w:t>
      </w:r>
    </w:p>
    <w:p w:rsidR="005C25A8" w:rsidRPr="00577EE2" w:rsidRDefault="005C25A8" w:rsidP="005C25A8">
      <w:pPr>
        <w:spacing w:after="0" w:line="360" w:lineRule="auto"/>
        <w:jc w:val="both"/>
        <w:rPr>
          <w:rFonts w:ascii="Arial" w:hAnsi="Arial" w:cs="Arial"/>
          <w:sz w:val="24"/>
          <w:szCs w:val="24"/>
          <w:lang w:val="es-MX"/>
        </w:rPr>
      </w:pPr>
      <w:r>
        <w:rPr>
          <w:rFonts w:ascii="Arial" w:hAnsi="Arial" w:cs="Arial"/>
          <w:sz w:val="24"/>
          <w:szCs w:val="24"/>
          <w:lang w:val="es-MX"/>
        </w:rPr>
        <w:t>E</w:t>
      </w:r>
      <w:r w:rsidRPr="00577EE2">
        <w:rPr>
          <w:rFonts w:ascii="Arial" w:hAnsi="Arial" w:cs="Arial"/>
          <w:sz w:val="24"/>
          <w:szCs w:val="24"/>
          <w:lang w:val="es-MX"/>
        </w:rPr>
        <w:t xml:space="preserve">l día 24 de junio de 2011 </w:t>
      </w:r>
      <w:r>
        <w:rPr>
          <w:rFonts w:ascii="Arial" w:hAnsi="Arial" w:cs="Arial"/>
          <w:sz w:val="24"/>
          <w:szCs w:val="24"/>
          <w:lang w:val="es-MX"/>
        </w:rPr>
        <w:t>la División de Salud Integral</w:t>
      </w:r>
      <w:r w:rsidRPr="00577EE2">
        <w:rPr>
          <w:rFonts w:ascii="Arial" w:hAnsi="Arial" w:cs="Arial"/>
          <w:sz w:val="24"/>
          <w:szCs w:val="24"/>
          <w:lang w:val="es-MX"/>
        </w:rPr>
        <w:t xml:space="preserve"> p</w:t>
      </w:r>
      <w:r>
        <w:rPr>
          <w:rFonts w:ascii="Arial" w:hAnsi="Arial" w:cs="Arial"/>
          <w:sz w:val="24"/>
          <w:szCs w:val="24"/>
          <w:lang w:val="es-MX"/>
        </w:rPr>
        <w:t>articipó con este programa, a</w:t>
      </w:r>
      <w:r w:rsidRPr="00577EE2">
        <w:rPr>
          <w:rFonts w:ascii="Arial" w:hAnsi="Arial" w:cs="Arial"/>
          <w:sz w:val="24"/>
          <w:szCs w:val="24"/>
          <w:lang w:val="es-MX"/>
        </w:rPr>
        <w:t xml:space="preserve"> la convocatoria No. 01 de 2011 “DESERCION Y RETENCION EN LAS IES” DEL COMITÉ</w:t>
      </w:r>
      <w:r>
        <w:rPr>
          <w:rFonts w:ascii="Arial" w:hAnsi="Arial" w:cs="Arial"/>
          <w:sz w:val="24"/>
          <w:szCs w:val="24"/>
          <w:lang w:val="es-MX"/>
        </w:rPr>
        <w:t xml:space="preserve"> DE EDUCACION DE FODESEP,</w:t>
      </w:r>
      <w:r w:rsidRPr="00577EE2">
        <w:rPr>
          <w:rFonts w:ascii="Arial" w:hAnsi="Arial" w:cs="Arial"/>
          <w:sz w:val="24"/>
          <w:szCs w:val="24"/>
          <w:lang w:val="es-MX"/>
        </w:rPr>
        <w:t xml:space="preserve"> siendo aprobado en el mes de agosto </w:t>
      </w:r>
      <w:r>
        <w:rPr>
          <w:rFonts w:ascii="Arial" w:hAnsi="Arial" w:cs="Arial"/>
          <w:sz w:val="24"/>
          <w:szCs w:val="24"/>
          <w:lang w:val="es-MX"/>
        </w:rPr>
        <w:t xml:space="preserve">y asignándose unos recursos para su desarrollo y  ejecución por valor </w:t>
      </w:r>
      <w:r w:rsidRPr="00577EE2">
        <w:rPr>
          <w:rFonts w:ascii="Arial" w:hAnsi="Arial" w:cs="Arial"/>
          <w:sz w:val="24"/>
          <w:szCs w:val="24"/>
          <w:lang w:val="es-MX"/>
        </w:rPr>
        <w:t>de $4.764.444 pesos en este segundo periodo del 2011.</w:t>
      </w:r>
    </w:p>
    <w:p w:rsidR="005C25A8" w:rsidRPr="00577EE2" w:rsidRDefault="005C25A8" w:rsidP="005C25A8">
      <w:pPr>
        <w:spacing w:after="0" w:line="360" w:lineRule="auto"/>
        <w:jc w:val="both"/>
        <w:rPr>
          <w:rFonts w:ascii="Arial" w:hAnsi="Arial" w:cs="Arial"/>
          <w:sz w:val="24"/>
          <w:szCs w:val="24"/>
          <w:lang w:val="es-MX"/>
        </w:rPr>
      </w:pPr>
    </w:p>
    <w:p w:rsidR="005C25A8"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 xml:space="preserve">Durante los meses de agosto y septiembre se efectuaron los respectivos trámites para el ingreso de estos recursos a la Universidad del Cauca, legalización y desembolso del mismo, para el desarrollo del programa; razón por la cual no se pudo dar cumplimiento a la programación acordada inicialmente. </w:t>
      </w:r>
      <w:r>
        <w:rPr>
          <w:rFonts w:ascii="Arial" w:hAnsi="Arial" w:cs="Arial"/>
          <w:sz w:val="24"/>
          <w:szCs w:val="24"/>
          <w:lang w:val="es-MX"/>
        </w:rPr>
        <w:t xml:space="preserve"> De los recursos arriba enunciados, se recibieron en</w:t>
      </w:r>
      <w:r w:rsidRPr="00577EE2">
        <w:rPr>
          <w:rFonts w:ascii="Arial" w:hAnsi="Arial" w:cs="Arial"/>
          <w:sz w:val="24"/>
          <w:szCs w:val="24"/>
          <w:lang w:val="es-MX"/>
        </w:rPr>
        <w:t xml:space="preserve"> total TRES MILLONES OCHOCIENTOS </w:t>
      </w:r>
      <w:r w:rsidRPr="00577EE2">
        <w:rPr>
          <w:rFonts w:ascii="Arial" w:hAnsi="Arial" w:cs="Arial"/>
          <w:sz w:val="24"/>
          <w:szCs w:val="24"/>
          <w:lang w:val="es-MX"/>
        </w:rPr>
        <w:lastRenderedPageBreak/>
        <w:t>ONCE MIL QUINIENTOS CINCUENTA Y SEIS PESOS ($3.811.556)</w:t>
      </w:r>
      <w:r>
        <w:rPr>
          <w:rFonts w:ascii="Arial" w:hAnsi="Arial" w:cs="Arial"/>
          <w:sz w:val="24"/>
          <w:szCs w:val="24"/>
          <w:lang w:val="es-MX"/>
        </w:rPr>
        <w:t>, ya que se efectuaron los correspondientes descuentos administrativos  de ley.</w:t>
      </w:r>
    </w:p>
    <w:p w:rsidR="005C25A8" w:rsidRPr="00577EE2" w:rsidRDefault="005C25A8" w:rsidP="005C25A8">
      <w:pPr>
        <w:spacing w:after="0" w:line="360" w:lineRule="auto"/>
        <w:jc w:val="both"/>
        <w:rPr>
          <w:rFonts w:ascii="Arial" w:hAnsi="Arial" w:cs="Arial"/>
          <w:sz w:val="24"/>
          <w:szCs w:val="24"/>
          <w:lang w:val="es-MX"/>
        </w:rPr>
      </w:pPr>
    </w:p>
    <w:p w:rsidR="005C25A8" w:rsidRPr="00577EE2" w:rsidRDefault="005C25A8" w:rsidP="005C25A8">
      <w:pPr>
        <w:spacing w:after="0" w:line="360" w:lineRule="auto"/>
        <w:jc w:val="both"/>
        <w:rPr>
          <w:rFonts w:ascii="Arial" w:hAnsi="Arial" w:cs="Arial"/>
          <w:sz w:val="24"/>
          <w:szCs w:val="24"/>
          <w:lang w:val="es-MX"/>
        </w:rPr>
      </w:pPr>
      <w:r>
        <w:rPr>
          <w:rFonts w:ascii="Arial" w:hAnsi="Arial" w:cs="Arial"/>
          <w:sz w:val="24"/>
          <w:szCs w:val="24"/>
          <w:lang w:val="es-MX"/>
        </w:rPr>
        <w:t xml:space="preserve">Por lo anterior se procedió a la elaboración de la </w:t>
      </w:r>
      <w:r w:rsidRPr="00577EE2">
        <w:rPr>
          <w:rFonts w:ascii="Arial" w:hAnsi="Arial" w:cs="Arial"/>
          <w:sz w:val="24"/>
          <w:szCs w:val="24"/>
          <w:lang w:val="es-MX"/>
        </w:rPr>
        <w:t>programación para las nueve facultades semanalmente a partir del 12 de octubre de la siguiente manera:</w:t>
      </w: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Miércoles  12 de Octubre  Facultad de Ciencias Agropecuarias</w:t>
      </w: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Miércoles 19 de Octubre  Facultad de Ciencias de la Salud</w:t>
      </w: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Miércoles  26 de Octubre  Facultad de Electrónica y Telecomunicaciones</w:t>
      </w: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Miércoles 2 de  Noviembre Facultad de Ciencias Contables y Administrativas</w:t>
      </w: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Miércoles  9 de Noviembre Facultad de Ciencias Humanas y Sociales.</w:t>
      </w:r>
    </w:p>
    <w:p w:rsidR="005C25A8" w:rsidRPr="00577EE2" w:rsidRDefault="005C25A8" w:rsidP="005C25A8">
      <w:pPr>
        <w:spacing w:after="0" w:line="360" w:lineRule="auto"/>
        <w:jc w:val="both"/>
        <w:rPr>
          <w:rFonts w:ascii="Arial" w:hAnsi="Arial" w:cs="Arial"/>
          <w:sz w:val="24"/>
          <w:szCs w:val="24"/>
          <w:lang w:val="es-MX"/>
        </w:rPr>
      </w:pP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Realizadas esta</w:t>
      </w:r>
      <w:r>
        <w:rPr>
          <w:rFonts w:ascii="Arial" w:hAnsi="Arial" w:cs="Arial"/>
          <w:sz w:val="24"/>
          <w:szCs w:val="24"/>
          <w:lang w:val="es-MX"/>
        </w:rPr>
        <w:t>s</w:t>
      </w:r>
      <w:r w:rsidRPr="00577EE2">
        <w:rPr>
          <w:rFonts w:ascii="Arial" w:hAnsi="Arial" w:cs="Arial"/>
          <w:sz w:val="24"/>
          <w:szCs w:val="24"/>
          <w:lang w:val="es-MX"/>
        </w:rPr>
        <w:t xml:space="preserve"> cinco campañas</w:t>
      </w:r>
      <w:r>
        <w:rPr>
          <w:rFonts w:ascii="Arial" w:hAnsi="Arial" w:cs="Arial"/>
          <w:sz w:val="24"/>
          <w:szCs w:val="24"/>
          <w:lang w:val="es-MX"/>
        </w:rPr>
        <w:t>,</w:t>
      </w:r>
      <w:r w:rsidRPr="00577EE2">
        <w:rPr>
          <w:rFonts w:ascii="Arial" w:hAnsi="Arial" w:cs="Arial"/>
          <w:sz w:val="24"/>
          <w:szCs w:val="24"/>
          <w:lang w:val="es-MX"/>
        </w:rPr>
        <w:t xml:space="preserve"> se efectuaría una evaluación e informe parcial antes del 30 de noviembre por solicitud del convenio con FODESEP, e iniciado el cronograma académico del primer semestre del 2012, se realizaría la programación para las 4 facultades pendientes:</w:t>
      </w: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Facultad de Ciencias Naturales, Exactas y de la Educación</w:t>
      </w: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Facultad de Derecho y Ciencias Políticas y Sociales</w:t>
      </w: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Facultad de Artes</w:t>
      </w: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Facultad de Ingeniería civil.</w:t>
      </w:r>
      <w:r w:rsidR="006E3A9C">
        <w:rPr>
          <w:rFonts w:ascii="Arial" w:hAnsi="Arial" w:cs="Arial"/>
          <w:sz w:val="24"/>
          <w:szCs w:val="24"/>
          <w:lang w:val="es-MX"/>
        </w:rPr>
        <w:t xml:space="preserve"> </w:t>
      </w: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La ejecución de esta campaña se vio suspendida por el Paro Universitario,  en rechazo al Proyecto de Ley de Educación Superior que fue radicado en el Congreso de la República.</w:t>
      </w:r>
      <w:r>
        <w:rPr>
          <w:rFonts w:ascii="Arial" w:hAnsi="Arial" w:cs="Arial"/>
          <w:sz w:val="24"/>
          <w:szCs w:val="24"/>
          <w:lang w:val="es-MX"/>
        </w:rPr>
        <w:t xml:space="preserve">  El cual inició</w:t>
      </w:r>
      <w:r w:rsidRPr="00577EE2">
        <w:rPr>
          <w:rFonts w:ascii="Arial" w:hAnsi="Arial" w:cs="Arial"/>
          <w:sz w:val="24"/>
          <w:szCs w:val="24"/>
          <w:lang w:val="es-MX"/>
        </w:rPr>
        <w:t xml:space="preserve"> el 12 de octubre</w:t>
      </w:r>
      <w:r>
        <w:rPr>
          <w:rFonts w:ascii="Arial" w:hAnsi="Arial" w:cs="Arial"/>
          <w:sz w:val="24"/>
          <w:szCs w:val="24"/>
          <w:lang w:val="es-MX"/>
        </w:rPr>
        <w:t xml:space="preserve"> y duró </w:t>
      </w:r>
      <w:r w:rsidRPr="00577EE2">
        <w:rPr>
          <w:rFonts w:ascii="Arial" w:hAnsi="Arial" w:cs="Arial"/>
          <w:sz w:val="24"/>
          <w:szCs w:val="24"/>
          <w:lang w:val="es-MX"/>
        </w:rPr>
        <w:t>hasta 2</w:t>
      </w:r>
      <w:r>
        <w:rPr>
          <w:rFonts w:ascii="Arial" w:hAnsi="Arial" w:cs="Arial"/>
          <w:sz w:val="24"/>
          <w:szCs w:val="24"/>
          <w:lang w:val="es-MX"/>
        </w:rPr>
        <w:t>5</w:t>
      </w:r>
      <w:r w:rsidRPr="00577EE2">
        <w:rPr>
          <w:rFonts w:ascii="Arial" w:hAnsi="Arial" w:cs="Arial"/>
          <w:sz w:val="24"/>
          <w:szCs w:val="24"/>
          <w:lang w:val="es-MX"/>
        </w:rPr>
        <w:t xml:space="preserve"> de noviembre  2011, donde las directivas estudiantiles decidieron iniciar las clases</w:t>
      </w:r>
      <w:r>
        <w:rPr>
          <w:rFonts w:ascii="Arial" w:hAnsi="Arial" w:cs="Arial"/>
          <w:sz w:val="24"/>
          <w:szCs w:val="24"/>
          <w:lang w:val="es-MX"/>
        </w:rPr>
        <w:t xml:space="preserve"> a partir del 28 del mismo mes</w:t>
      </w:r>
      <w:r w:rsidRPr="00577EE2">
        <w:rPr>
          <w:rFonts w:ascii="Arial" w:hAnsi="Arial" w:cs="Arial"/>
          <w:sz w:val="24"/>
          <w:szCs w:val="24"/>
          <w:lang w:val="es-MX"/>
        </w:rPr>
        <w:t>.</w:t>
      </w:r>
    </w:p>
    <w:p w:rsidR="005C25A8" w:rsidRPr="00577EE2" w:rsidRDefault="005C25A8" w:rsidP="005C25A8">
      <w:pPr>
        <w:spacing w:after="0" w:line="360" w:lineRule="auto"/>
        <w:jc w:val="both"/>
        <w:rPr>
          <w:rFonts w:ascii="Arial" w:hAnsi="Arial" w:cs="Arial"/>
          <w:sz w:val="24"/>
          <w:szCs w:val="24"/>
          <w:lang w:val="es-MX"/>
        </w:rPr>
      </w:pPr>
    </w:p>
    <w:p w:rsidR="005C25A8"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La</w:t>
      </w:r>
      <w:r>
        <w:rPr>
          <w:rFonts w:ascii="Arial" w:hAnsi="Arial" w:cs="Arial"/>
          <w:sz w:val="24"/>
          <w:szCs w:val="24"/>
          <w:lang w:val="es-MX"/>
        </w:rPr>
        <w:t>s</w:t>
      </w:r>
      <w:r w:rsidRPr="00577EE2">
        <w:rPr>
          <w:rFonts w:ascii="Arial" w:hAnsi="Arial" w:cs="Arial"/>
          <w:sz w:val="24"/>
          <w:szCs w:val="24"/>
          <w:lang w:val="es-MX"/>
        </w:rPr>
        <w:t xml:space="preserve"> profesionales que lideran las campañas del programa de Salud Mental teniendo en cuenta el reinicio de las actividades académicas programaron  </w:t>
      </w:r>
      <w:r>
        <w:rPr>
          <w:rFonts w:ascii="Arial" w:hAnsi="Arial" w:cs="Arial"/>
          <w:sz w:val="24"/>
          <w:szCs w:val="24"/>
          <w:lang w:val="es-MX"/>
        </w:rPr>
        <w:t>cuatro</w:t>
      </w:r>
      <w:r w:rsidRPr="00577EE2">
        <w:rPr>
          <w:rFonts w:ascii="Arial" w:hAnsi="Arial" w:cs="Arial"/>
          <w:sz w:val="24"/>
          <w:szCs w:val="24"/>
          <w:lang w:val="es-MX"/>
        </w:rPr>
        <w:t xml:space="preserve"> jornadas</w:t>
      </w:r>
      <w:r w:rsidRPr="003F1A84">
        <w:rPr>
          <w:rFonts w:ascii="Arial" w:hAnsi="Arial" w:cs="Arial"/>
          <w:color w:val="000000"/>
          <w:sz w:val="24"/>
          <w:szCs w:val="24"/>
          <w:lang w:val="es-MX"/>
        </w:rPr>
        <w:t xml:space="preserve"> </w:t>
      </w:r>
      <w:r w:rsidRPr="00577EE2">
        <w:rPr>
          <w:rFonts w:ascii="Arial" w:hAnsi="Arial" w:cs="Arial"/>
          <w:color w:val="000000"/>
          <w:sz w:val="24"/>
          <w:szCs w:val="24"/>
          <w:lang w:val="es-MX"/>
        </w:rPr>
        <w:t xml:space="preserve">para la campaña  denominada </w:t>
      </w:r>
      <w:proofErr w:type="gramStart"/>
      <w:r w:rsidRPr="00577EE2">
        <w:rPr>
          <w:rFonts w:ascii="Arial" w:hAnsi="Arial" w:cs="Arial"/>
          <w:color w:val="000000"/>
          <w:sz w:val="24"/>
          <w:szCs w:val="24"/>
          <w:lang w:val="es-MX"/>
        </w:rPr>
        <w:t>¡</w:t>
      </w:r>
      <w:proofErr w:type="gramEnd"/>
      <w:r w:rsidRPr="00577EE2">
        <w:rPr>
          <w:rFonts w:ascii="Arial" w:hAnsi="Arial" w:cs="Arial"/>
          <w:color w:val="000000"/>
          <w:sz w:val="24"/>
          <w:szCs w:val="24"/>
          <w:lang w:val="es-MX"/>
        </w:rPr>
        <w:t>Toma el control de tu vida ¡</w:t>
      </w:r>
      <w:r>
        <w:rPr>
          <w:rFonts w:ascii="Arial" w:hAnsi="Arial" w:cs="Arial"/>
          <w:color w:val="000000"/>
          <w:sz w:val="24"/>
          <w:szCs w:val="24"/>
          <w:lang w:val="es-MX"/>
        </w:rPr>
        <w:t xml:space="preserve"> así: </w:t>
      </w:r>
      <w:r w:rsidRPr="00577EE2">
        <w:rPr>
          <w:rFonts w:ascii="Arial" w:hAnsi="Arial" w:cs="Arial"/>
          <w:sz w:val="24"/>
          <w:szCs w:val="24"/>
          <w:lang w:val="es-MX"/>
        </w:rPr>
        <w:t xml:space="preserve"> </w:t>
      </w:r>
    </w:p>
    <w:p w:rsidR="005C25A8"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Facultad de Ciencias Agropecuarias el día 14 de diciembre</w:t>
      </w:r>
      <w:r>
        <w:rPr>
          <w:rFonts w:ascii="Arial" w:hAnsi="Arial" w:cs="Arial"/>
          <w:sz w:val="24"/>
          <w:szCs w:val="24"/>
          <w:lang w:val="es-MX"/>
        </w:rPr>
        <w:t xml:space="preserve"> de 2011</w:t>
      </w:r>
    </w:p>
    <w:p w:rsidR="005C25A8" w:rsidRDefault="005C25A8" w:rsidP="005C25A8">
      <w:pPr>
        <w:spacing w:after="0" w:line="360" w:lineRule="auto"/>
        <w:jc w:val="both"/>
        <w:rPr>
          <w:rFonts w:ascii="Arial" w:hAnsi="Arial" w:cs="Arial"/>
          <w:sz w:val="24"/>
          <w:szCs w:val="24"/>
          <w:lang w:val="es-MX"/>
        </w:rPr>
      </w:pPr>
      <w:r w:rsidRPr="00577EE2">
        <w:rPr>
          <w:rFonts w:ascii="Arial" w:hAnsi="Arial" w:cs="Arial"/>
          <w:sz w:val="24"/>
          <w:szCs w:val="24"/>
          <w:lang w:val="es-MX"/>
        </w:rPr>
        <w:t>F</w:t>
      </w:r>
      <w:r>
        <w:rPr>
          <w:rFonts w:ascii="Arial" w:hAnsi="Arial" w:cs="Arial"/>
          <w:sz w:val="24"/>
          <w:szCs w:val="24"/>
          <w:lang w:val="es-MX"/>
        </w:rPr>
        <w:t>acultad de Ciencias de la Salud el día 15 de diciembre de 2011</w:t>
      </w:r>
    </w:p>
    <w:p w:rsidR="005C25A8" w:rsidRDefault="005C25A8" w:rsidP="005C25A8">
      <w:pPr>
        <w:spacing w:after="0" w:line="360" w:lineRule="auto"/>
        <w:jc w:val="both"/>
        <w:rPr>
          <w:rFonts w:ascii="Arial" w:hAnsi="Arial" w:cs="Arial"/>
          <w:color w:val="000000"/>
          <w:sz w:val="24"/>
          <w:szCs w:val="24"/>
          <w:lang w:val="es-MX"/>
        </w:rPr>
      </w:pPr>
      <w:r w:rsidRPr="00577EE2">
        <w:rPr>
          <w:rFonts w:ascii="Arial" w:hAnsi="Arial" w:cs="Arial"/>
          <w:color w:val="000000"/>
          <w:sz w:val="24"/>
          <w:szCs w:val="24"/>
          <w:lang w:val="es-MX"/>
        </w:rPr>
        <w:lastRenderedPageBreak/>
        <w:t>Facultad de Ciencias  Contables, económicas y Administrativas</w:t>
      </w:r>
      <w:r>
        <w:rPr>
          <w:rFonts w:ascii="Arial" w:hAnsi="Arial" w:cs="Arial"/>
          <w:color w:val="000000"/>
          <w:sz w:val="24"/>
          <w:szCs w:val="24"/>
          <w:lang w:val="es-MX"/>
        </w:rPr>
        <w:t xml:space="preserve"> el día </w:t>
      </w:r>
      <w:r w:rsidRPr="00577EE2">
        <w:rPr>
          <w:rFonts w:ascii="Arial" w:hAnsi="Arial" w:cs="Arial"/>
          <w:color w:val="000000"/>
          <w:sz w:val="24"/>
          <w:szCs w:val="24"/>
          <w:lang w:val="es-MX"/>
        </w:rPr>
        <w:t>11 de enero</w:t>
      </w:r>
      <w:r>
        <w:rPr>
          <w:rFonts w:ascii="Arial" w:hAnsi="Arial" w:cs="Arial"/>
          <w:color w:val="000000"/>
          <w:sz w:val="24"/>
          <w:szCs w:val="24"/>
          <w:lang w:val="es-MX"/>
        </w:rPr>
        <w:t xml:space="preserve"> de 2012</w:t>
      </w:r>
    </w:p>
    <w:p w:rsidR="005C25A8" w:rsidRPr="00577EE2" w:rsidRDefault="005C25A8" w:rsidP="005C25A8">
      <w:pPr>
        <w:spacing w:after="0" w:line="360" w:lineRule="auto"/>
        <w:jc w:val="both"/>
        <w:rPr>
          <w:rFonts w:ascii="Arial" w:hAnsi="Arial" w:cs="Arial"/>
          <w:sz w:val="24"/>
          <w:szCs w:val="24"/>
          <w:lang w:val="es-MX"/>
        </w:rPr>
      </w:pPr>
      <w:r w:rsidRPr="00577EE2">
        <w:rPr>
          <w:rFonts w:ascii="Arial" w:hAnsi="Arial" w:cs="Arial"/>
          <w:color w:val="000000"/>
          <w:sz w:val="24"/>
          <w:szCs w:val="24"/>
          <w:lang w:val="es-MX"/>
        </w:rPr>
        <w:t>Facultad de Ciencias Humanas y Sociales</w:t>
      </w:r>
      <w:r>
        <w:rPr>
          <w:rFonts w:ascii="Arial" w:hAnsi="Arial" w:cs="Arial"/>
          <w:color w:val="000000"/>
          <w:sz w:val="24"/>
          <w:szCs w:val="24"/>
          <w:lang w:val="es-MX"/>
        </w:rPr>
        <w:t xml:space="preserve"> el día 25 de enero de 2012</w:t>
      </w:r>
    </w:p>
    <w:p w:rsidR="005C25A8" w:rsidRDefault="005C25A8" w:rsidP="005C25A8">
      <w:pPr>
        <w:spacing w:after="0" w:line="360" w:lineRule="auto"/>
        <w:jc w:val="both"/>
        <w:rPr>
          <w:rFonts w:ascii="Arial" w:hAnsi="Arial" w:cs="Arial"/>
          <w:sz w:val="24"/>
          <w:szCs w:val="24"/>
          <w:lang w:val="es-MX"/>
        </w:rPr>
      </w:pPr>
      <w:r>
        <w:rPr>
          <w:rFonts w:ascii="Arial" w:hAnsi="Arial" w:cs="Arial"/>
          <w:color w:val="000000"/>
          <w:sz w:val="24"/>
          <w:szCs w:val="24"/>
          <w:lang w:val="es-MX"/>
        </w:rPr>
        <w:t>Con lo anterior se da</w:t>
      </w:r>
      <w:r w:rsidRPr="00577EE2">
        <w:rPr>
          <w:rFonts w:ascii="Arial" w:hAnsi="Arial" w:cs="Arial"/>
          <w:color w:val="000000"/>
          <w:sz w:val="24"/>
          <w:szCs w:val="24"/>
          <w:lang w:val="es-MX"/>
        </w:rPr>
        <w:t xml:space="preserve"> por terminadas  las actividades de este programa para el segundo periodo de 2011, quedando pendiente las Facultad de Ciencias Naturales, Exactas y de la</w:t>
      </w:r>
      <w:r w:rsidRPr="00577EE2">
        <w:rPr>
          <w:rFonts w:ascii="Arial" w:hAnsi="Arial" w:cs="Arial"/>
          <w:sz w:val="24"/>
          <w:szCs w:val="24"/>
          <w:lang w:val="es-MX"/>
        </w:rPr>
        <w:t xml:space="preserve"> Educación, Facultad de Derecho y Ciencias Políticas y Sociales, Facultad de Artes, Facultad de Ingeniería civil</w:t>
      </w:r>
      <w:r>
        <w:rPr>
          <w:rFonts w:ascii="Arial" w:hAnsi="Arial" w:cs="Arial"/>
          <w:sz w:val="24"/>
          <w:szCs w:val="24"/>
          <w:lang w:val="es-MX"/>
        </w:rPr>
        <w:t xml:space="preserve"> y Electrónica para ser realizadas en el primer semestre académico de 2012.</w:t>
      </w:r>
    </w:p>
    <w:p w:rsidR="00A73121" w:rsidRDefault="00A73121" w:rsidP="005C25A8">
      <w:pPr>
        <w:spacing w:after="0" w:line="360" w:lineRule="auto"/>
        <w:jc w:val="both"/>
        <w:rPr>
          <w:rFonts w:ascii="Arial" w:hAnsi="Arial" w:cs="Arial"/>
          <w:sz w:val="24"/>
          <w:szCs w:val="24"/>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1782"/>
      </w:tblGrid>
      <w:tr w:rsidR="006E3A9C" w:rsidRPr="00447880" w:rsidTr="00A73121">
        <w:tc>
          <w:tcPr>
            <w:tcW w:w="4644" w:type="dxa"/>
            <w:tcBorders>
              <w:right w:val="nil"/>
            </w:tcBorders>
            <w:shd w:val="clear" w:color="auto" w:fill="8DB3E2"/>
          </w:tcPr>
          <w:p w:rsidR="006E3A9C" w:rsidRDefault="006E3A9C" w:rsidP="00A73121">
            <w:pPr>
              <w:spacing w:after="0" w:line="360" w:lineRule="auto"/>
              <w:rPr>
                <w:rFonts w:ascii="Arial" w:hAnsi="Arial" w:cs="Arial"/>
                <w:b/>
                <w:lang w:val="es-MX"/>
              </w:rPr>
            </w:pPr>
          </w:p>
          <w:p w:rsidR="006E3A9C" w:rsidRPr="00447880" w:rsidRDefault="006E3A9C" w:rsidP="00A73121">
            <w:pPr>
              <w:spacing w:after="0" w:line="360" w:lineRule="auto"/>
              <w:rPr>
                <w:rFonts w:ascii="Arial" w:hAnsi="Arial" w:cs="Arial"/>
                <w:b/>
                <w:lang w:val="es-MX"/>
              </w:rPr>
            </w:pPr>
            <w:r w:rsidRPr="00447880">
              <w:rPr>
                <w:rFonts w:ascii="Arial" w:hAnsi="Arial" w:cs="Arial"/>
                <w:b/>
                <w:lang w:val="es-MX"/>
              </w:rPr>
              <w:t>“TOMA EL CONTROL DE TU VIDA”</w:t>
            </w:r>
          </w:p>
        </w:tc>
        <w:tc>
          <w:tcPr>
            <w:tcW w:w="2552" w:type="dxa"/>
            <w:tcBorders>
              <w:left w:val="nil"/>
              <w:right w:val="nil"/>
            </w:tcBorders>
            <w:shd w:val="clear" w:color="auto" w:fill="8DB3E2"/>
          </w:tcPr>
          <w:p w:rsidR="006E3A9C" w:rsidRDefault="006E3A9C" w:rsidP="00A73121">
            <w:pPr>
              <w:spacing w:after="0" w:line="360" w:lineRule="auto"/>
              <w:rPr>
                <w:rFonts w:ascii="Arial" w:hAnsi="Arial" w:cs="Arial"/>
                <w:b/>
                <w:lang w:val="es-MX"/>
              </w:rPr>
            </w:pPr>
          </w:p>
          <w:p w:rsidR="006E3A9C" w:rsidRPr="00447880" w:rsidRDefault="006E3A9C" w:rsidP="00A73121">
            <w:pPr>
              <w:spacing w:after="0" w:line="360" w:lineRule="auto"/>
              <w:rPr>
                <w:rFonts w:ascii="Arial" w:hAnsi="Arial" w:cs="Arial"/>
                <w:b/>
                <w:lang w:val="es-MX"/>
              </w:rPr>
            </w:pPr>
            <w:r w:rsidRPr="00447880">
              <w:rPr>
                <w:rFonts w:ascii="Arial" w:hAnsi="Arial" w:cs="Arial"/>
                <w:b/>
                <w:lang w:val="es-MX"/>
              </w:rPr>
              <w:t>2011</w:t>
            </w:r>
          </w:p>
        </w:tc>
        <w:tc>
          <w:tcPr>
            <w:tcW w:w="1782" w:type="dxa"/>
            <w:tcBorders>
              <w:left w:val="nil"/>
            </w:tcBorders>
            <w:shd w:val="clear" w:color="auto" w:fill="8DB3E2"/>
          </w:tcPr>
          <w:p w:rsidR="006E3A9C" w:rsidRDefault="006E3A9C" w:rsidP="00A73121">
            <w:pPr>
              <w:spacing w:after="0" w:line="360" w:lineRule="auto"/>
              <w:rPr>
                <w:rFonts w:ascii="Arial" w:hAnsi="Arial" w:cs="Arial"/>
                <w:b/>
                <w:lang w:val="es-MX"/>
              </w:rPr>
            </w:pPr>
          </w:p>
          <w:p w:rsidR="006E3A9C" w:rsidRPr="00447880" w:rsidRDefault="006E3A9C" w:rsidP="00A73121">
            <w:pPr>
              <w:spacing w:after="0" w:line="360" w:lineRule="auto"/>
              <w:rPr>
                <w:rFonts w:ascii="Arial" w:hAnsi="Arial" w:cs="Arial"/>
                <w:b/>
                <w:lang w:val="es-MX"/>
              </w:rPr>
            </w:pPr>
            <w:r w:rsidRPr="00447880">
              <w:rPr>
                <w:rFonts w:ascii="Arial" w:hAnsi="Arial" w:cs="Arial"/>
                <w:b/>
                <w:lang w:val="es-MX"/>
              </w:rPr>
              <w:t>II PERIODO.</w:t>
            </w:r>
            <w:r>
              <w:rPr>
                <w:rFonts w:ascii="Arial" w:hAnsi="Arial" w:cs="Arial"/>
                <w:b/>
                <w:lang w:val="es-MX"/>
              </w:rPr>
              <w:t xml:space="preserve"> </w:t>
            </w:r>
          </w:p>
        </w:tc>
      </w:tr>
      <w:tr w:rsidR="006E3A9C" w:rsidRPr="00447880" w:rsidTr="00A73121">
        <w:tc>
          <w:tcPr>
            <w:tcW w:w="4644" w:type="dxa"/>
            <w:shd w:val="clear" w:color="auto" w:fill="C6D9F1"/>
          </w:tcPr>
          <w:p w:rsidR="006E3A9C" w:rsidRPr="00447880" w:rsidRDefault="006E3A9C" w:rsidP="00A73121">
            <w:pPr>
              <w:spacing w:after="0" w:line="360" w:lineRule="auto"/>
              <w:rPr>
                <w:rFonts w:ascii="Arial" w:hAnsi="Arial" w:cs="Arial"/>
                <w:b/>
                <w:lang w:val="es-MX"/>
              </w:rPr>
            </w:pPr>
          </w:p>
          <w:p w:rsidR="006E3A9C" w:rsidRPr="00447880" w:rsidRDefault="006E3A9C" w:rsidP="00A73121">
            <w:pPr>
              <w:spacing w:after="0" w:line="360" w:lineRule="auto"/>
              <w:rPr>
                <w:rFonts w:ascii="Arial" w:hAnsi="Arial" w:cs="Arial"/>
                <w:b/>
                <w:lang w:val="es-MX"/>
              </w:rPr>
            </w:pPr>
            <w:r w:rsidRPr="00447880">
              <w:rPr>
                <w:rFonts w:ascii="Arial" w:hAnsi="Arial" w:cs="Arial"/>
                <w:b/>
                <w:lang w:val="es-MX"/>
              </w:rPr>
              <w:t>FACULTAD</w:t>
            </w:r>
          </w:p>
        </w:tc>
        <w:tc>
          <w:tcPr>
            <w:tcW w:w="2552" w:type="dxa"/>
            <w:shd w:val="clear" w:color="auto" w:fill="C6D9F1"/>
          </w:tcPr>
          <w:p w:rsidR="006E3A9C" w:rsidRPr="00447880" w:rsidRDefault="006E3A9C" w:rsidP="00A73121">
            <w:pPr>
              <w:spacing w:after="0" w:line="360" w:lineRule="auto"/>
              <w:rPr>
                <w:rFonts w:ascii="Arial" w:hAnsi="Arial" w:cs="Arial"/>
                <w:b/>
                <w:lang w:val="es-MX"/>
              </w:rPr>
            </w:pPr>
          </w:p>
          <w:p w:rsidR="006E3A9C" w:rsidRPr="00447880" w:rsidRDefault="006E3A9C" w:rsidP="00A73121">
            <w:pPr>
              <w:spacing w:after="0" w:line="360" w:lineRule="auto"/>
              <w:rPr>
                <w:rFonts w:ascii="Arial" w:hAnsi="Arial" w:cs="Arial"/>
                <w:b/>
                <w:lang w:val="es-MX"/>
              </w:rPr>
            </w:pPr>
            <w:r w:rsidRPr="00447880">
              <w:rPr>
                <w:rFonts w:ascii="Arial" w:hAnsi="Arial" w:cs="Arial"/>
                <w:b/>
                <w:lang w:val="es-MX"/>
              </w:rPr>
              <w:t>INTERVENCION</w:t>
            </w:r>
          </w:p>
        </w:tc>
        <w:tc>
          <w:tcPr>
            <w:tcW w:w="1782" w:type="dxa"/>
            <w:tcBorders>
              <w:bottom w:val="single" w:sz="4" w:space="0" w:color="000000"/>
            </w:tcBorders>
            <w:shd w:val="clear" w:color="auto" w:fill="C6D9F1"/>
          </w:tcPr>
          <w:p w:rsidR="006E3A9C" w:rsidRPr="00447880" w:rsidRDefault="006E3A9C" w:rsidP="00A73121">
            <w:pPr>
              <w:spacing w:after="0" w:line="360" w:lineRule="auto"/>
              <w:rPr>
                <w:rFonts w:ascii="Arial" w:hAnsi="Arial" w:cs="Arial"/>
                <w:b/>
                <w:lang w:val="es-MX"/>
              </w:rPr>
            </w:pPr>
          </w:p>
          <w:p w:rsidR="006E3A9C" w:rsidRPr="00447880" w:rsidRDefault="006E3A9C" w:rsidP="00A73121">
            <w:pPr>
              <w:spacing w:after="0" w:line="360" w:lineRule="auto"/>
              <w:rPr>
                <w:rFonts w:ascii="Arial" w:hAnsi="Arial" w:cs="Arial"/>
                <w:b/>
                <w:lang w:val="es-MX"/>
              </w:rPr>
            </w:pPr>
            <w:r w:rsidRPr="00447880">
              <w:rPr>
                <w:rFonts w:ascii="Arial" w:hAnsi="Arial" w:cs="Arial"/>
                <w:b/>
                <w:lang w:val="es-MX"/>
              </w:rPr>
              <w:t>TOTAL</w:t>
            </w:r>
          </w:p>
        </w:tc>
      </w:tr>
      <w:tr w:rsidR="006E3A9C" w:rsidRPr="00447880" w:rsidTr="00A73121">
        <w:tc>
          <w:tcPr>
            <w:tcW w:w="4644" w:type="dxa"/>
            <w:shd w:val="clear" w:color="auto" w:fill="C6D9F1"/>
          </w:tcPr>
          <w:p w:rsidR="006E3A9C" w:rsidRPr="00447880" w:rsidRDefault="006E3A9C" w:rsidP="00A73121">
            <w:pPr>
              <w:spacing w:after="0" w:line="360" w:lineRule="auto"/>
              <w:rPr>
                <w:rFonts w:ascii="Arial" w:hAnsi="Arial" w:cs="Arial"/>
                <w:b/>
                <w:lang w:val="es-MX"/>
              </w:rPr>
            </w:pPr>
            <w:r w:rsidRPr="00447880">
              <w:rPr>
                <w:rFonts w:ascii="Arial" w:hAnsi="Arial" w:cs="Arial"/>
                <w:b/>
                <w:lang w:val="es-MX"/>
              </w:rPr>
              <w:t>Facultad de Ciencias de la Salud</w:t>
            </w:r>
          </w:p>
        </w:tc>
        <w:tc>
          <w:tcPr>
            <w:tcW w:w="2552" w:type="dxa"/>
          </w:tcPr>
          <w:p w:rsidR="006E3A9C" w:rsidRPr="00447880" w:rsidRDefault="006E3A9C" w:rsidP="00A73121">
            <w:pPr>
              <w:spacing w:after="0" w:line="360" w:lineRule="auto"/>
              <w:jc w:val="center"/>
              <w:rPr>
                <w:rFonts w:ascii="Arial" w:hAnsi="Arial" w:cs="Arial"/>
                <w:lang w:val="es-MX"/>
              </w:rPr>
            </w:pPr>
            <w:r w:rsidRPr="00447880">
              <w:rPr>
                <w:rFonts w:ascii="Arial" w:hAnsi="Arial" w:cs="Arial"/>
                <w:lang w:val="es-MX"/>
              </w:rPr>
              <w:t>251</w:t>
            </w:r>
          </w:p>
        </w:tc>
        <w:tc>
          <w:tcPr>
            <w:tcW w:w="1782" w:type="dxa"/>
            <w:tcBorders>
              <w:top w:val="nil"/>
              <w:bottom w:val="nil"/>
            </w:tcBorders>
          </w:tcPr>
          <w:p w:rsidR="006E3A9C" w:rsidRPr="00447880" w:rsidRDefault="006E3A9C" w:rsidP="00A73121">
            <w:pPr>
              <w:spacing w:after="0" w:line="360" w:lineRule="auto"/>
              <w:rPr>
                <w:rFonts w:ascii="Arial" w:hAnsi="Arial" w:cs="Arial"/>
                <w:lang w:val="es-MX"/>
              </w:rPr>
            </w:pPr>
          </w:p>
        </w:tc>
      </w:tr>
      <w:tr w:rsidR="006E3A9C" w:rsidRPr="00447880" w:rsidTr="00A73121">
        <w:tc>
          <w:tcPr>
            <w:tcW w:w="4644" w:type="dxa"/>
            <w:shd w:val="clear" w:color="auto" w:fill="C6D9F1"/>
          </w:tcPr>
          <w:p w:rsidR="006E3A9C" w:rsidRPr="00447880" w:rsidRDefault="006E3A9C" w:rsidP="00A73121">
            <w:pPr>
              <w:spacing w:after="0" w:line="360" w:lineRule="auto"/>
              <w:rPr>
                <w:rFonts w:ascii="Arial" w:hAnsi="Arial" w:cs="Arial"/>
                <w:b/>
                <w:lang w:val="es-MX"/>
              </w:rPr>
            </w:pPr>
            <w:r w:rsidRPr="00447880">
              <w:rPr>
                <w:rFonts w:ascii="Arial" w:hAnsi="Arial" w:cs="Arial"/>
                <w:b/>
                <w:lang w:val="es-MX"/>
              </w:rPr>
              <w:t>Facultad de Ciencias Contables Económicas y Administrativas</w:t>
            </w:r>
          </w:p>
        </w:tc>
        <w:tc>
          <w:tcPr>
            <w:tcW w:w="2552" w:type="dxa"/>
          </w:tcPr>
          <w:p w:rsidR="006E3A9C" w:rsidRPr="00447880" w:rsidRDefault="006E3A9C" w:rsidP="00A73121">
            <w:pPr>
              <w:spacing w:after="0" w:line="360" w:lineRule="auto"/>
              <w:jc w:val="center"/>
              <w:rPr>
                <w:rFonts w:ascii="Arial" w:hAnsi="Arial" w:cs="Arial"/>
                <w:lang w:val="es-MX"/>
              </w:rPr>
            </w:pPr>
            <w:r w:rsidRPr="00447880">
              <w:rPr>
                <w:rFonts w:ascii="Arial" w:hAnsi="Arial" w:cs="Arial"/>
                <w:lang w:val="es-MX"/>
              </w:rPr>
              <w:t>353</w:t>
            </w:r>
          </w:p>
        </w:tc>
        <w:tc>
          <w:tcPr>
            <w:tcW w:w="1782" w:type="dxa"/>
            <w:tcBorders>
              <w:top w:val="nil"/>
              <w:bottom w:val="nil"/>
            </w:tcBorders>
          </w:tcPr>
          <w:p w:rsidR="006E3A9C" w:rsidRDefault="006E3A9C" w:rsidP="00A73121">
            <w:pPr>
              <w:spacing w:after="0" w:line="360" w:lineRule="auto"/>
              <w:rPr>
                <w:rFonts w:ascii="Arial" w:hAnsi="Arial" w:cs="Arial"/>
                <w:lang w:val="es-MX"/>
              </w:rPr>
            </w:pPr>
          </w:p>
          <w:p w:rsidR="006E3A9C" w:rsidRPr="00447880" w:rsidRDefault="006E3A9C" w:rsidP="00A73121">
            <w:pPr>
              <w:spacing w:after="0" w:line="360" w:lineRule="auto"/>
              <w:rPr>
                <w:rFonts w:ascii="Arial" w:hAnsi="Arial" w:cs="Arial"/>
                <w:lang w:val="es-MX"/>
              </w:rPr>
            </w:pPr>
            <w:r>
              <w:rPr>
                <w:rFonts w:ascii="Arial" w:hAnsi="Arial" w:cs="Arial"/>
                <w:lang w:val="es-MX"/>
              </w:rPr>
              <w:t>904</w:t>
            </w:r>
          </w:p>
        </w:tc>
      </w:tr>
      <w:tr w:rsidR="006E3A9C" w:rsidRPr="00447880" w:rsidTr="00A73121">
        <w:tc>
          <w:tcPr>
            <w:tcW w:w="4644" w:type="dxa"/>
            <w:shd w:val="clear" w:color="auto" w:fill="C6D9F1"/>
          </w:tcPr>
          <w:p w:rsidR="006E3A9C" w:rsidRPr="00447880" w:rsidRDefault="006E3A9C" w:rsidP="00A73121">
            <w:pPr>
              <w:spacing w:after="0" w:line="360" w:lineRule="auto"/>
              <w:rPr>
                <w:rFonts w:ascii="Arial" w:hAnsi="Arial" w:cs="Arial"/>
                <w:b/>
                <w:lang w:val="es-MX"/>
              </w:rPr>
            </w:pPr>
            <w:r w:rsidRPr="00447880">
              <w:rPr>
                <w:rFonts w:ascii="Arial" w:hAnsi="Arial" w:cs="Arial"/>
                <w:b/>
                <w:lang w:val="es-MX"/>
              </w:rPr>
              <w:t>Facultad de Ciencias Humanas y Sociales</w:t>
            </w:r>
          </w:p>
        </w:tc>
        <w:tc>
          <w:tcPr>
            <w:tcW w:w="2552" w:type="dxa"/>
          </w:tcPr>
          <w:p w:rsidR="006E3A9C" w:rsidRPr="00447880" w:rsidRDefault="006E3A9C" w:rsidP="00A73121">
            <w:pPr>
              <w:spacing w:after="0" w:line="360" w:lineRule="auto"/>
              <w:jc w:val="center"/>
              <w:rPr>
                <w:rFonts w:ascii="Arial" w:hAnsi="Arial" w:cs="Arial"/>
                <w:lang w:val="es-MX"/>
              </w:rPr>
            </w:pPr>
            <w:r w:rsidRPr="00447880">
              <w:rPr>
                <w:rFonts w:ascii="Arial" w:hAnsi="Arial" w:cs="Arial"/>
                <w:lang w:val="es-MX"/>
              </w:rPr>
              <w:t>88</w:t>
            </w:r>
          </w:p>
        </w:tc>
        <w:tc>
          <w:tcPr>
            <w:tcW w:w="1782" w:type="dxa"/>
            <w:tcBorders>
              <w:top w:val="nil"/>
              <w:bottom w:val="nil"/>
            </w:tcBorders>
          </w:tcPr>
          <w:p w:rsidR="006E3A9C" w:rsidRPr="00447880" w:rsidRDefault="006E3A9C" w:rsidP="00A73121">
            <w:pPr>
              <w:spacing w:after="0" w:line="360" w:lineRule="auto"/>
              <w:rPr>
                <w:rFonts w:ascii="Arial" w:hAnsi="Arial" w:cs="Arial"/>
                <w:lang w:val="es-MX"/>
              </w:rPr>
            </w:pPr>
          </w:p>
        </w:tc>
      </w:tr>
      <w:tr w:rsidR="006E3A9C" w:rsidRPr="00447880" w:rsidTr="00A73121">
        <w:tc>
          <w:tcPr>
            <w:tcW w:w="4644" w:type="dxa"/>
            <w:shd w:val="clear" w:color="auto" w:fill="C6D9F1"/>
          </w:tcPr>
          <w:p w:rsidR="006E3A9C" w:rsidRPr="00447880" w:rsidRDefault="006E3A9C" w:rsidP="00A73121">
            <w:pPr>
              <w:spacing w:after="0" w:line="360" w:lineRule="auto"/>
              <w:rPr>
                <w:rFonts w:ascii="Arial" w:hAnsi="Arial" w:cs="Arial"/>
                <w:b/>
                <w:lang w:val="es-MX"/>
              </w:rPr>
            </w:pPr>
            <w:r w:rsidRPr="00447880">
              <w:rPr>
                <w:rFonts w:ascii="Arial" w:hAnsi="Arial" w:cs="Arial"/>
                <w:b/>
                <w:lang w:val="es-MX"/>
              </w:rPr>
              <w:t>Facultad de Ciencias Agropecuarias</w:t>
            </w:r>
          </w:p>
        </w:tc>
        <w:tc>
          <w:tcPr>
            <w:tcW w:w="2552" w:type="dxa"/>
          </w:tcPr>
          <w:p w:rsidR="006E3A9C" w:rsidRPr="00447880" w:rsidRDefault="006E3A9C" w:rsidP="00A73121">
            <w:pPr>
              <w:spacing w:after="0" w:line="360" w:lineRule="auto"/>
              <w:jc w:val="center"/>
              <w:rPr>
                <w:rFonts w:ascii="Arial" w:hAnsi="Arial" w:cs="Arial"/>
                <w:lang w:val="es-MX"/>
              </w:rPr>
            </w:pPr>
            <w:r w:rsidRPr="00447880">
              <w:rPr>
                <w:rFonts w:ascii="Arial" w:hAnsi="Arial" w:cs="Arial"/>
                <w:lang w:val="es-MX"/>
              </w:rPr>
              <w:t>212</w:t>
            </w:r>
          </w:p>
        </w:tc>
        <w:tc>
          <w:tcPr>
            <w:tcW w:w="1782" w:type="dxa"/>
            <w:tcBorders>
              <w:top w:val="nil"/>
              <w:bottom w:val="single" w:sz="4" w:space="0" w:color="auto"/>
            </w:tcBorders>
          </w:tcPr>
          <w:p w:rsidR="006E3A9C" w:rsidRPr="00447880" w:rsidRDefault="006E3A9C" w:rsidP="00A73121">
            <w:pPr>
              <w:spacing w:after="0" w:line="360" w:lineRule="auto"/>
              <w:rPr>
                <w:rFonts w:ascii="Arial" w:hAnsi="Arial" w:cs="Arial"/>
                <w:lang w:val="es-MX"/>
              </w:rPr>
            </w:pPr>
          </w:p>
        </w:tc>
      </w:tr>
    </w:tbl>
    <w:p w:rsidR="006E3A9C" w:rsidRDefault="006E3A9C" w:rsidP="006E3A9C">
      <w:pPr>
        <w:spacing w:after="0" w:line="360" w:lineRule="auto"/>
        <w:rPr>
          <w:rFonts w:ascii="Arial" w:hAnsi="Arial" w:cs="Arial"/>
          <w:b/>
          <w:sz w:val="24"/>
          <w:szCs w:val="24"/>
          <w:lang w:val="es-MX"/>
        </w:rPr>
      </w:pPr>
    </w:p>
    <w:p w:rsidR="00D36894" w:rsidRDefault="00D36894" w:rsidP="001C1890">
      <w:pPr>
        <w:spacing w:after="0" w:line="360" w:lineRule="auto"/>
        <w:rPr>
          <w:rFonts w:ascii="Arial" w:hAnsi="Arial" w:cs="Arial"/>
          <w:b/>
          <w:sz w:val="24"/>
          <w:szCs w:val="24"/>
          <w:lang w:val="es-MX"/>
        </w:rPr>
      </w:pPr>
      <w:r>
        <w:rPr>
          <w:rFonts w:ascii="Arial" w:hAnsi="Arial" w:cs="Arial"/>
          <w:b/>
          <w:sz w:val="24"/>
          <w:szCs w:val="24"/>
          <w:lang w:val="es-MX"/>
        </w:rPr>
        <w:t>PROGRAMA DE SALUD MENTAL</w:t>
      </w:r>
    </w:p>
    <w:p w:rsidR="00D36894" w:rsidRPr="001C1890" w:rsidRDefault="001C1890" w:rsidP="001C1890">
      <w:pPr>
        <w:spacing w:after="0" w:line="360" w:lineRule="auto"/>
        <w:rPr>
          <w:rFonts w:ascii="Arial" w:hAnsi="Arial" w:cs="Arial"/>
          <w:sz w:val="24"/>
          <w:szCs w:val="24"/>
        </w:rPr>
      </w:pPr>
      <w:r>
        <w:rPr>
          <w:rFonts w:ascii="Arial" w:hAnsi="Arial" w:cs="Arial"/>
          <w:lang w:val="es-MX"/>
        </w:rPr>
        <w:t>“</w:t>
      </w:r>
      <w:r w:rsidRPr="001C1890">
        <w:rPr>
          <w:rFonts w:ascii="Arial" w:hAnsi="Arial" w:cs="Arial"/>
          <w:lang w:val="es-MX"/>
        </w:rPr>
        <w:t xml:space="preserve">TOMA EL CONTROL DE TU VIDA” </w:t>
      </w:r>
      <w:r w:rsidR="00D36894" w:rsidRPr="001C1890">
        <w:rPr>
          <w:rFonts w:ascii="Arial" w:hAnsi="Arial" w:cs="Arial"/>
          <w:sz w:val="24"/>
          <w:szCs w:val="24"/>
          <w:lang w:val="es-MX"/>
        </w:rPr>
        <w:t>PRIMER PERIODO ACADEMICO DE 2012</w:t>
      </w:r>
    </w:p>
    <w:p w:rsidR="005C25A8" w:rsidRDefault="005C25A8" w:rsidP="005C25A8">
      <w:pPr>
        <w:spacing w:after="0" w:line="360" w:lineRule="auto"/>
        <w:jc w:val="both"/>
        <w:rPr>
          <w:rFonts w:ascii="Arial" w:hAnsi="Arial" w:cs="Arial"/>
          <w:sz w:val="24"/>
          <w:szCs w:val="24"/>
          <w:lang w:val="es-MX"/>
        </w:rPr>
      </w:pPr>
    </w:p>
    <w:p w:rsidR="005C25A8" w:rsidRDefault="000826E5" w:rsidP="005C25A8">
      <w:pPr>
        <w:spacing w:after="0" w:line="360" w:lineRule="auto"/>
        <w:jc w:val="both"/>
        <w:rPr>
          <w:rFonts w:ascii="Arial" w:hAnsi="Arial" w:cs="Arial"/>
          <w:sz w:val="24"/>
          <w:szCs w:val="24"/>
          <w:lang w:val="es-MX"/>
        </w:rPr>
      </w:pPr>
      <w:r>
        <w:rPr>
          <w:rFonts w:ascii="Arial" w:hAnsi="Arial" w:cs="Arial"/>
          <w:sz w:val="24"/>
          <w:szCs w:val="24"/>
          <w:lang w:val="es-MX"/>
        </w:rPr>
        <w:t>Dando inicio al primer</w:t>
      </w:r>
      <w:r w:rsidR="008D0A12">
        <w:rPr>
          <w:rFonts w:ascii="Arial" w:hAnsi="Arial" w:cs="Arial"/>
          <w:sz w:val="24"/>
          <w:szCs w:val="24"/>
          <w:lang w:val="es-MX"/>
        </w:rPr>
        <w:t xml:space="preserve"> periodo  académico del </w:t>
      </w:r>
      <w:r>
        <w:rPr>
          <w:rFonts w:ascii="Arial" w:hAnsi="Arial" w:cs="Arial"/>
          <w:sz w:val="24"/>
          <w:szCs w:val="24"/>
          <w:lang w:val="es-MX"/>
        </w:rPr>
        <w:t xml:space="preserve"> 2012 y siguiendo con la campaña </w:t>
      </w:r>
      <w:r w:rsidRPr="00577EE2">
        <w:rPr>
          <w:rFonts w:ascii="Arial" w:hAnsi="Arial" w:cs="Arial"/>
          <w:color w:val="000000"/>
          <w:sz w:val="24"/>
          <w:szCs w:val="24"/>
          <w:lang w:val="es-MX"/>
        </w:rPr>
        <w:t xml:space="preserve">denominada </w:t>
      </w:r>
      <w:proofErr w:type="gramStart"/>
      <w:r w:rsidRPr="00577EE2">
        <w:rPr>
          <w:rFonts w:ascii="Arial" w:hAnsi="Arial" w:cs="Arial"/>
          <w:color w:val="000000"/>
          <w:sz w:val="24"/>
          <w:szCs w:val="24"/>
          <w:lang w:val="es-MX"/>
        </w:rPr>
        <w:t>¡</w:t>
      </w:r>
      <w:proofErr w:type="gramEnd"/>
      <w:r w:rsidRPr="00577EE2">
        <w:rPr>
          <w:rFonts w:ascii="Arial" w:hAnsi="Arial" w:cs="Arial"/>
          <w:color w:val="000000"/>
          <w:sz w:val="24"/>
          <w:szCs w:val="24"/>
          <w:lang w:val="es-MX"/>
        </w:rPr>
        <w:t>Toma el control de tu vida ¡</w:t>
      </w:r>
      <w:r>
        <w:rPr>
          <w:rFonts w:ascii="Arial" w:hAnsi="Arial" w:cs="Arial"/>
          <w:color w:val="000000"/>
          <w:sz w:val="24"/>
          <w:szCs w:val="24"/>
          <w:lang w:val="es-MX"/>
        </w:rPr>
        <w:t xml:space="preserve"> la programación para este semestre es</w:t>
      </w:r>
      <w:r w:rsidR="006E3A9C">
        <w:rPr>
          <w:rFonts w:ascii="Arial" w:hAnsi="Arial" w:cs="Arial"/>
          <w:color w:val="000000"/>
          <w:sz w:val="24"/>
          <w:szCs w:val="24"/>
          <w:lang w:val="es-MX"/>
        </w:rPr>
        <w:t xml:space="preserve"> la siguiente</w:t>
      </w:r>
    </w:p>
    <w:p w:rsidR="005C25A8" w:rsidRDefault="005C25A8" w:rsidP="005C25A8">
      <w:pPr>
        <w:spacing w:after="0" w:line="360" w:lineRule="auto"/>
        <w:jc w:val="both"/>
        <w:rPr>
          <w:rFonts w:ascii="Arial" w:hAnsi="Arial" w:cs="Arial"/>
          <w:sz w:val="24"/>
          <w:szCs w:val="24"/>
          <w:lang w:val="es-MX"/>
        </w:rPr>
      </w:pPr>
    </w:p>
    <w:p w:rsidR="005C25A8" w:rsidRDefault="00A73121" w:rsidP="005C25A8">
      <w:pPr>
        <w:spacing w:after="0" w:line="360" w:lineRule="auto"/>
        <w:jc w:val="both"/>
        <w:rPr>
          <w:rFonts w:ascii="Arial" w:hAnsi="Arial" w:cs="Arial"/>
          <w:sz w:val="24"/>
          <w:szCs w:val="24"/>
          <w:lang w:val="es-MX"/>
        </w:rPr>
      </w:pPr>
      <w:r>
        <w:rPr>
          <w:rFonts w:ascii="Arial" w:hAnsi="Arial" w:cs="Arial"/>
          <w:sz w:val="24"/>
          <w:szCs w:val="24"/>
          <w:lang w:val="es-MX"/>
        </w:rPr>
        <w:t>Miércoles  11 de abril</w:t>
      </w:r>
      <w:r w:rsidRPr="00577EE2">
        <w:rPr>
          <w:rFonts w:ascii="Arial" w:hAnsi="Arial" w:cs="Arial"/>
          <w:sz w:val="24"/>
          <w:szCs w:val="24"/>
          <w:lang w:val="es-MX"/>
        </w:rPr>
        <w:t xml:space="preserve">  Facultad de Electrónica y Telecomunicaciones</w:t>
      </w:r>
    </w:p>
    <w:p w:rsidR="00A73121" w:rsidRPr="00577EE2" w:rsidRDefault="00A73121" w:rsidP="00A73121">
      <w:pPr>
        <w:spacing w:after="0" w:line="360" w:lineRule="auto"/>
        <w:jc w:val="both"/>
        <w:rPr>
          <w:rFonts w:ascii="Arial" w:hAnsi="Arial" w:cs="Arial"/>
          <w:sz w:val="24"/>
          <w:szCs w:val="24"/>
          <w:lang w:val="es-MX"/>
        </w:rPr>
      </w:pPr>
      <w:r>
        <w:rPr>
          <w:rFonts w:ascii="Arial" w:hAnsi="Arial" w:cs="Arial"/>
          <w:sz w:val="24"/>
          <w:szCs w:val="24"/>
          <w:lang w:val="es-MX"/>
        </w:rPr>
        <w:t>Miércoles  18 de abril</w:t>
      </w:r>
      <w:r w:rsidRPr="00577EE2">
        <w:rPr>
          <w:rFonts w:ascii="Arial" w:hAnsi="Arial" w:cs="Arial"/>
          <w:sz w:val="24"/>
          <w:szCs w:val="24"/>
          <w:lang w:val="es-MX"/>
        </w:rPr>
        <w:t xml:space="preserve">  Facultad de Artes</w:t>
      </w:r>
    </w:p>
    <w:p w:rsidR="00A73121" w:rsidRDefault="00A73121" w:rsidP="00A73121">
      <w:pPr>
        <w:spacing w:after="0" w:line="360" w:lineRule="auto"/>
        <w:jc w:val="both"/>
        <w:rPr>
          <w:rFonts w:ascii="Arial" w:hAnsi="Arial" w:cs="Arial"/>
          <w:sz w:val="24"/>
          <w:szCs w:val="24"/>
          <w:lang w:val="es-MX"/>
        </w:rPr>
      </w:pPr>
      <w:r>
        <w:rPr>
          <w:rFonts w:ascii="Arial" w:hAnsi="Arial" w:cs="Arial"/>
          <w:sz w:val="24"/>
          <w:szCs w:val="24"/>
          <w:lang w:val="es-MX"/>
        </w:rPr>
        <w:t>Miércoles   25 de abril</w:t>
      </w:r>
      <w:r w:rsidRPr="00577EE2">
        <w:rPr>
          <w:rFonts w:ascii="Arial" w:hAnsi="Arial" w:cs="Arial"/>
          <w:sz w:val="24"/>
          <w:szCs w:val="24"/>
          <w:lang w:val="es-MX"/>
        </w:rPr>
        <w:t xml:space="preserve"> Facultad de Derecho y Ciencias Políticas y Sociales</w:t>
      </w:r>
    </w:p>
    <w:p w:rsidR="00A73121" w:rsidRDefault="00A73121" w:rsidP="00A73121">
      <w:pPr>
        <w:spacing w:after="0" w:line="360" w:lineRule="auto"/>
        <w:jc w:val="both"/>
        <w:rPr>
          <w:rFonts w:ascii="Arial" w:hAnsi="Arial" w:cs="Arial"/>
          <w:sz w:val="24"/>
          <w:szCs w:val="24"/>
          <w:lang w:val="es-MX"/>
        </w:rPr>
      </w:pPr>
      <w:r>
        <w:rPr>
          <w:rFonts w:ascii="Arial" w:hAnsi="Arial" w:cs="Arial"/>
          <w:sz w:val="24"/>
          <w:szCs w:val="24"/>
          <w:lang w:val="es-MX"/>
        </w:rPr>
        <w:t xml:space="preserve">Miércoles  2 de mayo </w:t>
      </w:r>
      <w:r w:rsidRPr="00577EE2">
        <w:rPr>
          <w:rFonts w:ascii="Arial" w:hAnsi="Arial" w:cs="Arial"/>
          <w:sz w:val="24"/>
          <w:szCs w:val="24"/>
          <w:lang w:val="es-MX"/>
        </w:rPr>
        <w:t xml:space="preserve"> Facultad de Ciencias Natu</w:t>
      </w:r>
      <w:r>
        <w:rPr>
          <w:rFonts w:ascii="Arial" w:hAnsi="Arial" w:cs="Arial"/>
          <w:sz w:val="24"/>
          <w:szCs w:val="24"/>
          <w:lang w:val="es-MX"/>
        </w:rPr>
        <w:t>rales, Exactas y de la Educación</w:t>
      </w:r>
    </w:p>
    <w:p w:rsidR="004F61A2" w:rsidRDefault="00A73121" w:rsidP="00D36894">
      <w:pPr>
        <w:spacing w:after="0" w:line="360" w:lineRule="auto"/>
        <w:jc w:val="both"/>
        <w:rPr>
          <w:rFonts w:ascii="Arial" w:hAnsi="Arial" w:cs="Arial"/>
          <w:sz w:val="24"/>
          <w:szCs w:val="24"/>
          <w:lang w:val="es-MX"/>
        </w:rPr>
      </w:pPr>
      <w:r>
        <w:rPr>
          <w:rFonts w:ascii="Arial" w:hAnsi="Arial" w:cs="Arial"/>
          <w:sz w:val="24"/>
          <w:szCs w:val="24"/>
          <w:lang w:val="es-MX"/>
        </w:rPr>
        <w:t>Miércoles  16 de mayo</w:t>
      </w:r>
      <w:r w:rsidRPr="00577EE2">
        <w:rPr>
          <w:rFonts w:ascii="Arial" w:hAnsi="Arial" w:cs="Arial"/>
          <w:sz w:val="24"/>
          <w:szCs w:val="24"/>
          <w:lang w:val="es-MX"/>
        </w:rPr>
        <w:t xml:space="preserve">  Facultad de Ingeniería civil.</w:t>
      </w:r>
      <w:r>
        <w:rPr>
          <w:rFonts w:ascii="Arial" w:hAnsi="Arial" w:cs="Arial"/>
          <w:sz w:val="24"/>
          <w:szCs w:val="24"/>
          <w:lang w:val="es-MX"/>
        </w:rPr>
        <w:t xml:space="preserve"> </w:t>
      </w:r>
    </w:p>
    <w:p w:rsidR="00A65B27" w:rsidRDefault="00A65B27" w:rsidP="00A65B27">
      <w:pPr>
        <w:jc w:val="both"/>
        <w:rPr>
          <w:rFonts w:ascii="Arial" w:hAnsi="Arial" w:cs="Arial"/>
          <w:b/>
        </w:rPr>
      </w:pPr>
    </w:p>
    <w:p w:rsidR="00AD0A53" w:rsidRDefault="00A65B27" w:rsidP="00A65B27">
      <w:pPr>
        <w:jc w:val="both"/>
        <w:rPr>
          <w:rFonts w:ascii="Arial" w:hAnsi="Arial" w:cs="Arial"/>
          <w:b/>
        </w:rPr>
      </w:pPr>
      <w:r>
        <w:rPr>
          <w:rFonts w:ascii="Arial" w:hAnsi="Arial" w:cs="Arial"/>
          <w:b/>
        </w:rPr>
        <w:lastRenderedPageBreak/>
        <w:t xml:space="preserve">DESARROLLO DE LA CAMPAÑA  POR LAS NUEVE </w:t>
      </w:r>
      <w:r w:rsidR="0026376B">
        <w:rPr>
          <w:rFonts w:ascii="Arial" w:hAnsi="Arial" w:cs="Arial"/>
          <w:b/>
        </w:rPr>
        <w:t>FACULTADES:</w:t>
      </w:r>
      <w:r w:rsidRPr="008764C9">
        <w:rPr>
          <w:rFonts w:ascii="Arial" w:hAnsi="Arial" w:cs="Arial"/>
          <w:b/>
        </w:rPr>
        <w:t xml:space="preserve"> </w:t>
      </w:r>
    </w:p>
    <w:p w:rsidR="00A65B27" w:rsidRPr="00A65B27" w:rsidRDefault="00A65B27" w:rsidP="00AD0A53">
      <w:pPr>
        <w:jc w:val="both"/>
        <w:rPr>
          <w:rFonts w:ascii="Arial" w:hAnsi="Arial" w:cs="Arial"/>
          <w:b/>
          <w:sz w:val="24"/>
          <w:szCs w:val="24"/>
        </w:rPr>
      </w:pPr>
      <w:r w:rsidRPr="008764C9">
        <w:rPr>
          <w:rFonts w:ascii="Arial" w:hAnsi="Arial" w:cs="Arial"/>
        </w:rPr>
        <w:t>Excelente disposición y atención por parte de los docentes y administrativos de la</w:t>
      </w:r>
      <w:r>
        <w:rPr>
          <w:rFonts w:ascii="Arial" w:hAnsi="Arial" w:cs="Arial"/>
        </w:rPr>
        <w:t xml:space="preserve">s diferentes </w:t>
      </w:r>
      <w:r w:rsidRPr="008764C9">
        <w:rPr>
          <w:rFonts w:ascii="Arial" w:hAnsi="Arial" w:cs="Arial"/>
        </w:rPr>
        <w:t xml:space="preserve"> Facultad</w:t>
      </w:r>
      <w:r>
        <w:rPr>
          <w:rFonts w:ascii="Arial" w:hAnsi="Arial" w:cs="Arial"/>
        </w:rPr>
        <w:t>es</w:t>
      </w:r>
      <w:r w:rsidRPr="008764C9">
        <w:rPr>
          <w:rFonts w:ascii="Arial" w:hAnsi="Arial" w:cs="Arial"/>
        </w:rPr>
        <w:t xml:space="preserve">, los estudiantes se mostraron muy interesados y receptivos con la campaña, mostraron </w:t>
      </w:r>
      <w:r w:rsidR="00B7221D">
        <w:rPr>
          <w:rFonts w:ascii="Arial" w:hAnsi="Arial" w:cs="Arial"/>
        </w:rPr>
        <w:t xml:space="preserve"> gran </w:t>
      </w:r>
      <w:r>
        <w:rPr>
          <w:rFonts w:ascii="Arial" w:hAnsi="Arial" w:cs="Arial"/>
        </w:rPr>
        <w:t xml:space="preserve">interés por la prevención de las </w:t>
      </w:r>
      <w:r w:rsidR="00B7221D">
        <w:rPr>
          <w:rFonts w:ascii="Arial" w:hAnsi="Arial" w:cs="Arial"/>
        </w:rPr>
        <w:t>adicciones</w:t>
      </w:r>
      <w:r>
        <w:rPr>
          <w:rFonts w:ascii="Arial" w:hAnsi="Arial" w:cs="Arial"/>
        </w:rPr>
        <w:t xml:space="preserve"> y esto se refleja en la consulta y las diferentes preguntas </w:t>
      </w:r>
      <w:r w:rsidR="00B7221D">
        <w:rPr>
          <w:rFonts w:ascii="Arial" w:hAnsi="Arial" w:cs="Arial"/>
        </w:rPr>
        <w:t xml:space="preserve"> e inquietudes que realizaron al equipo psicosocial</w:t>
      </w:r>
      <w:r w:rsidRPr="008764C9">
        <w:rPr>
          <w:rFonts w:ascii="Arial" w:hAnsi="Arial" w:cs="Arial"/>
        </w:rPr>
        <w:t xml:space="preserve"> de la División.</w:t>
      </w:r>
    </w:p>
    <w:p w:rsidR="004F61A2" w:rsidRPr="00F511A3" w:rsidRDefault="004F61A2" w:rsidP="004F61A2">
      <w:pPr>
        <w:pStyle w:val="Prrafodelista"/>
        <w:spacing w:after="0" w:line="36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1782"/>
      </w:tblGrid>
      <w:tr w:rsidR="004F61A2" w:rsidRPr="00447880" w:rsidTr="00A73121">
        <w:tc>
          <w:tcPr>
            <w:tcW w:w="4644" w:type="dxa"/>
            <w:tcBorders>
              <w:right w:val="nil"/>
            </w:tcBorders>
            <w:shd w:val="clear" w:color="auto" w:fill="8DB3E2"/>
          </w:tcPr>
          <w:p w:rsidR="004F61A2" w:rsidRPr="00A934F6" w:rsidRDefault="004F61A2" w:rsidP="00A73121">
            <w:pPr>
              <w:spacing w:after="0" w:line="360" w:lineRule="auto"/>
              <w:rPr>
                <w:rFonts w:ascii="Arial" w:hAnsi="Arial" w:cs="Arial"/>
                <w:b/>
                <w:sz w:val="20"/>
                <w:szCs w:val="20"/>
                <w:lang w:val="es-MX"/>
              </w:rPr>
            </w:pPr>
          </w:p>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 xml:space="preserve">“TOMA EL CONTROL DE TU VIDA” </w:t>
            </w:r>
          </w:p>
        </w:tc>
        <w:tc>
          <w:tcPr>
            <w:tcW w:w="2552" w:type="dxa"/>
            <w:tcBorders>
              <w:left w:val="nil"/>
              <w:right w:val="nil"/>
            </w:tcBorders>
            <w:shd w:val="clear" w:color="auto" w:fill="8DB3E2"/>
          </w:tcPr>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 xml:space="preserve">    </w:t>
            </w:r>
          </w:p>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 xml:space="preserve"> I-2012</w:t>
            </w:r>
          </w:p>
        </w:tc>
        <w:tc>
          <w:tcPr>
            <w:tcW w:w="1782" w:type="dxa"/>
            <w:tcBorders>
              <w:left w:val="nil"/>
            </w:tcBorders>
            <w:shd w:val="clear" w:color="auto" w:fill="8DB3E2"/>
          </w:tcPr>
          <w:p w:rsidR="004F61A2" w:rsidRPr="00A934F6" w:rsidRDefault="004F61A2" w:rsidP="00A73121">
            <w:pPr>
              <w:spacing w:after="0" w:line="360" w:lineRule="auto"/>
              <w:rPr>
                <w:rFonts w:ascii="Arial" w:hAnsi="Arial" w:cs="Arial"/>
                <w:b/>
                <w:sz w:val="20"/>
                <w:szCs w:val="20"/>
                <w:lang w:val="es-MX"/>
              </w:rPr>
            </w:pPr>
          </w:p>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I PERIODO.</w:t>
            </w:r>
          </w:p>
        </w:tc>
      </w:tr>
      <w:tr w:rsidR="004F61A2" w:rsidRPr="00447880" w:rsidTr="00A73121">
        <w:tc>
          <w:tcPr>
            <w:tcW w:w="4644" w:type="dxa"/>
            <w:shd w:val="clear" w:color="auto" w:fill="C6D9F1"/>
          </w:tcPr>
          <w:p w:rsidR="004F61A2" w:rsidRPr="00A934F6" w:rsidRDefault="004F61A2" w:rsidP="00A73121">
            <w:pPr>
              <w:spacing w:after="0" w:line="360" w:lineRule="auto"/>
              <w:rPr>
                <w:rFonts w:ascii="Arial" w:hAnsi="Arial" w:cs="Arial"/>
                <w:b/>
                <w:sz w:val="20"/>
                <w:szCs w:val="20"/>
                <w:lang w:val="es-MX"/>
              </w:rPr>
            </w:pPr>
          </w:p>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FACULTAD</w:t>
            </w:r>
          </w:p>
        </w:tc>
        <w:tc>
          <w:tcPr>
            <w:tcW w:w="2552" w:type="dxa"/>
            <w:shd w:val="clear" w:color="auto" w:fill="C6D9F1"/>
          </w:tcPr>
          <w:p w:rsidR="004F61A2" w:rsidRPr="00A934F6" w:rsidRDefault="004F61A2" w:rsidP="00A73121">
            <w:pPr>
              <w:spacing w:after="0" w:line="360" w:lineRule="auto"/>
              <w:rPr>
                <w:rFonts w:ascii="Arial" w:hAnsi="Arial" w:cs="Arial"/>
                <w:b/>
                <w:sz w:val="20"/>
                <w:szCs w:val="20"/>
                <w:lang w:val="es-MX"/>
              </w:rPr>
            </w:pPr>
          </w:p>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INTERVENCION</w:t>
            </w:r>
          </w:p>
        </w:tc>
        <w:tc>
          <w:tcPr>
            <w:tcW w:w="1782" w:type="dxa"/>
            <w:tcBorders>
              <w:bottom w:val="single" w:sz="4" w:space="0" w:color="000000"/>
            </w:tcBorders>
            <w:shd w:val="clear" w:color="auto" w:fill="C6D9F1"/>
          </w:tcPr>
          <w:p w:rsidR="004F61A2" w:rsidRPr="00A934F6" w:rsidRDefault="004F61A2" w:rsidP="00A73121">
            <w:pPr>
              <w:spacing w:after="0" w:line="360" w:lineRule="auto"/>
              <w:rPr>
                <w:rFonts w:ascii="Arial" w:hAnsi="Arial" w:cs="Arial"/>
                <w:b/>
                <w:sz w:val="20"/>
                <w:szCs w:val="20"/>
                <w:lang w:val="es-MX"/>
              </w:rPr>
            </w:pPr>
          </w:p>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TOTAL</w:t>
            </w:r>
          </w:p>
        </w:tc>
      </w:tr>
      <w:tr w:rsidR="004F61A2" w:rsidRPr="00447880" w:rsidTr="00A73121">
        <w:tc>
          <w:tcPr>
            <w:tcW w:w="4644" w:type="dxa"/>
            <w:shd w:val="clear" w:color="auto" w:fill="C6D9F1"/>
          </w:tcPr>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Facultad Derecho y Ciencias políticas y Sociales</w:t>
            </w:r>
          </w:p>
        </w:tc>
        <w:tc>
          <w:tcPr>
            <w:tcW w:w="2552" w:type="dxa"/>
          </w:tcPr>
          <w:p w:rsidR="004F61A2" w:rsidRPr="00A934F6" w:rsidRDefault="004F61A2" w:rsidP="00A73121">
            <w:pPr>
              <w:spacing w:after="0" w:line="360" w:lineRule="auto"/>
              <w:jc w:val="center"/>
              <w:rPr>
                <w:rFonts w:ascii="Arial" w:hAnsi="Arial" w:cs="Arial"/>
                <w:sz w:val="20"/>
                <w:szCs w:val="20"/>
                <w:lang w:val="es-MX"/>
              </w:rPr>
            </w:pPr>
          </w:p>
          <w:p w:rsidR="004F61A2" w:rsidRPr="00A934F6" w:rsidRDefault="004F61A2" w:rsidP="00A73121">
            <w:pPr>
              <w:spacing w:after="0" w:line="360" w:lineRule="auto"/>
              <w:jc w:val="center"/>
              <w:rPr>
                <w:rFonts w:ascii="Arial" w:hAnsi="Arial" w:cs="Arial"/>
                <w:sz w:val="20"/>
                <w:szCs w:val="20"/>
                <w:lang w:val="es-MX"/>
              </w:rPr>
            </w:pPr>
            <w:r w:rsidRPr="00A934F6">
              <w:rPr>
                <w:rFonts w:ascii="Arial" w:hAnsi="Arial" w:cs="Arial"/>
                <w:sz w:val="20"/>
                <w:szCs w:val="20"/>
                <w:lang w:val="es-MX"/>
              </w:rPr>
              <w:t>309</w:t>
            </w:r>
          </w:p>
        </w:tc>
        <w:tc>
          <w:tcPr>
            <w:tcW w:w="1782" w:type="dxa"/>
            <w:tcBorders>
              <w:bottom w:val="nil"/>
            </w:tcBorders>
          </w:tcPr>
          <w:p w:rsidR="004F61A2" w:rsidRPr="00A934F6" w:rsidRDefault="004F61A2" w:rsidP="00A73121">
            <w:pPr>
              <w:spacing w:after="0" w:line="360" w:lineRule="auto"/>
              <w:rPr>
                <w:rFonts w:ascii="Arial" w:hAnsi="Arial" w:cs="Arial"/>
                <w:sz w:val="20"/>
                <w:szCs w:val="20"/>
                <w:lang w:val="es-MX"/>
              </w:rPr>
            </w:pPr>
          </w:p>
        </w:tc>
      </w:tr>
      <w:tr w:rsidR="004F61A2" w:rsidRPr="00447880" w:rsidTr="00A73121">
        <w:tc>
          <w:tcPr>
            <w:tcW w:w="4644" w:type="dxa"/>
            <w:shd w:val="clear" w:color="auto" w:fill="C6D9F1"/>
          </w:tcPr>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Facultad de Ingeniería Civil</w:t>
            </w:r>
          </w:p>
        </w:tc>
        <w:tc>
          <w:tcPr>
            <w:tcW w:w="2552" w:type="dxa"/>
          </w:tcPr>
          <w:p w:rsidR="004F61A2" w:rsidRPr="00A934F6" w:rsidRDefault="004F61A2" w:rsidP="00A73121">
            <w:pPr>
              <w:spacing w:after="0" w:line="360" w:lineRule="auto"/>
              <w:jc w:val="center"/>
              <w:rPr>
                <w:rFonts w:ascii="Arial" w:hAnsi="Arial" w:cs="Arial"/>
                <w:sz w:val="20"/>
                <w:szCs w:val="20"/>
                <w:lang w:val="es-MX"/>
              </w:rPr>
            </w:pPr>
            <w:r w:rsidRPr="00A934F6">
              <w:rPr>
                <w:rFonts w:ascii="Arial" w:hAnsi="Arial" w:cs="Arial"/>
                <w:sz w:val="20"/>
                <w:szCs w:val="20"/>
                <w:lang w:val="es-MX"/>
              </w:rPr>
              <w:t>436</w:t>
            </w:r>
          </w:p>
        </w:tc>
        <w:tc>
          <w:tcPr>
            <w:tcW w:w="1782" w:type="dxa"/>
            <w:tcBorders>
              <w:top w:val="nil"/>
              <w:bottom w:val="nil"/>
            </w:tcBorders>
          </w:tcPr>
          <w:p w:rsidR="004F61A2" w:rsidRPr="00A934F6" w:rsidRDefault="004F61A2" w:rsidP="00A73121">
            <w:pPr>
              <w:spacing w:after="0" w:line="360" w:lineRule="auto"/>
              <w:jc w:val="center"/>
              <w:rPr>
                <w:rFonts w:ascii="Arial" w:hAnsi="Arial" w:cs="Arial"/>
                <w:b/>
                <w:sz w:val="20"/>
                <w:szCs w:val="20"/>
                <w:lang w:val="es-MX"/>
              </w:rPr>
            </w:pPr>
          </w:p>
        </w:tc>
      </w:tr>
      <w:tr w:rsidR="004F61A2" w:rsidRPr="00447880" w:rsidTr="00A73121">
        <w:tc>
          <w:tcPr>
            <w:tcW w:w="4644" w:type="dxa"/>
            <w:shd w:val="clear" w:color="auto" w:fill="C6D9F1"/>
          </w:tcPr>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Facultad de Ingeniería Electrónica y de Telecomunicaciones</w:t>
            </w:r>
          </w:p>
        </w:tc>
        <w:tc>
          <w:tcPr>
            <w:tcW w:w="2552" w:type="dxa"/>
          </w:tcPr>
          <w:p w:rsidR="004F61A2" w:rsidRPr="00A934F6" w:rsidRDefault="004F61A2" w:rsidP="00A73121">
            <w:pPr>
              <w:spacing w:after="0" w:line="360" w:lineRule="auto"/>
              <w:jc w:val="center"/>
              <w:rPr>
                <w:rFonts w:ascii="Arial" w:hAnsi="Arial" w:cs="Arial"/>
                <w:color w:val="000000"/>
                <w:sz w:val="20"/>
                <w:szCs w:val="20"/>
                <w:lang w:val="es-MX"/>
              </w:rPr>
            </w:pPr>
            <w:r w:rsidRPr="00A934F6">
              <w:rPr>
                <w:rFonts w:ascii="Arial" w:hAnsi="Arial" w:cs="Arial"/>
                <w:color w:val="000000"/>
                <w:sz w:val="20"/>
                <w:szCs w:val="20"/>
                <w:lang w:val="es-MX"/>
              </w:rPr>
              <w:t>374</w:t>
            </w:r>
          </w:p>
        </w:tc>
        <w:tc>
          <w:tcPr>
            <w:tcW w:w="1782" w:type="dxa"/>
            <w:tcBorders>
              <w:top w:val="nil"/>
              <w:bottom w:val="nil"/>
            </w:tcBorders>
          </w:tcPr>
          <w:p w:rsidR="004F61A2" w:rsidRPr="00A934F6" w:rsidRDefault="00D36894" w:rsidP="00A73121">
            <w:pPr>
              <w:spacing w:after="0" w:line="360" w:lineRule="auto"/>
              <w:rPr>
                <w:rFonts w:ascii="Arial" w:hAnsi="Arial" w:cs="Arial"/>
                <w:b/>
                <w:sz w:val="20"/>
                <w:szCs w:val="20"/>
                <w:lang w:val="es-MX"/>
              </w:rPr>
            </w:pPr>
            <w:r>
              <w:rPr>
                <w:rFonts w:ascii="Arial" w:hAnsi="Arial" w:cs="Arial"/>
                <w:b/>
                <w:sz w:val="20"/>
                <w:szCs w:val="20"/>
                <w:lang w:val="es-MX"/>
              </w:rPr>
              <w:t>1510</w:t>
            </w:r>
          </w:p>
          <w:p w:rsidR="004F61A2" w:rsidRPr="00A934F6" w:rsidRDefault="00D36894" w:rsidP="00A73121">
            <w:pPr>
              <w:spacing w:after="0" w:line="360" w:lineRule="auto"/>
              <w:rPr>
                <w:rFonts w:ascii="Arial" w:hAnsi="Arial" w:cs="Arial"/>
                <w:b/>
                <w:sz w:val="20"/>
                <w:szCs w:val="20"/>
                <w:lang w:val="es-MX"/>
              </w:rPr>
            </w:pPr>
            <w:r>
              <w:rPr>
                <w:rFonts w:ascii="Arial" w:hAnsi="Arial" w:cs="Arial"/>
                <w:b/>
                <w:sz w:val="20"/>
                <w:szCs w:val="20"/>
                <w:lang w:val="es-MX"/>
              </w:rPr>
              <w:t xml:space="preserve">   </w:t>
            </w:r>
          </w:p>
        </w:tc>
      </w:tr>
      <w:tr w:rsidR="004F61A2" w:rsidRPr="00447880" w:rsidTr="00D36894">
        <w:tc>
          <w:tcPr>
            <w:tcW w:w="4644" w:type="dxa"/>
            <w:shd w:val="clear" w:color="auto" w:fill="C6D9F1"/>
          </w:tcPr>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Facultad de Artes</w:t>
            </w:r>
          </w:p>
        </w:tc>
        <w:tc>
          <w:tcPr>
            <w:tcW w:w="2552" w:type="dxa"/>
          </w:tcPr>
          <w:p w:rsidR="004F61A2" w:rsidRPr="00A934F6" w:rsidRDefault="004F61A2" w:rsidP="00A73121">
            <w:pPr>
              <w:spacing w:after="0" w:line="360" w:lineRule="auto"/>
              <w:jc w:val="center"/>
              <w:rPr>
                <w:rFonts w:ascii="Arial" w:hAnsi="Arial" w:cs="Arial"/>
                <w:color w:val="000000"/>
                <w:sz w:val="20"/>
                <w:szCs w:val="20"/>
                <w:lang w:val="es-MX"/>
              </w:rPr>
            </w:pPr>
            <w:r w:rsidRPr="00A934F6">
              <w:rPr>
                <w:rFonts w:ascii="Arial" w:hAnsi="Arial" w:cs="Arial"/>
                <w:color w:val="000000"/>
                <w:sz w:val="20"/>
                <w:szCs w:val="20"/>
                <w:lang w:val="es-MX"/>
              </w:rPr>
              <w:t>122</w:t>
            </w:r>
          </w:p>
        </w:tc>
        <w:tc>
          <w:tcPr>
            <w:tcW w:w="1782" w:type="dxa"/>
            <w:tcBorders>
              <w:top w:val="nil"/>
              <w:bottom w:val="nil"/>
            </w:tcBorders>
          </w:tcPr>
          <w:p w:rsidR="004F61A2" w:rsidRPr="00A934F6" w:rsidRDefault="004F61A2" w:rsidP="00A73121">
            <w:pPr>
              <w:spacing w:after="0" w:line="360" w:lineRule="auto"/>
              <w:rPr>
                <w:rFonts w:ascii="Arial" w:hAnsi="Arial" w:cs="Arial"/>
                <w:sz w:val="20"/>
                <w:szCs w:val="20"/>
                <w:lang w:val="es-MX"/>
              </w:rPr>
            </w:pPr>
          </w:p>
        </w:tc>
      </w:tr>
      <w:tr w:rsidR="004F61A2" w:rsidRPr="00447880" w:rsidTr="00D36894">
        <w:tc>
          <w:tcPr>
            <w:tcW w:w="4644" w:type="dxa"/>
            <w:shd w:val="clear" w:color="auto" w:fill="C6D9F1"/>
          </w:tcPr>
          <w:p w:rsidR="004F61A2" w:rsidRPr="00A934F6" w:rsidRDefault="004F61A2" w:rsidP="00A73121">
            <w:pPr>
              <w:spacing w:after="0" w:line="360" w:lineRule="auto"/>
              <w:rPr>
                <w:rFonts w:ascii="Arial" w:hAnsi="Arial" w:cs="Arial"/>
                <w:b/>
                <w:sz w:val="20"/>
                <w:szCs w:val="20"/>
                <w:lang w:val="es-MX"/>
              </w:rPr>
            </w:pPr>
            <w:r w:rsidRPr="00A934F6">
              <w:rPr>
                <w:rFonts w:ascii="Arial" w:hAnsi="Arial" w:cs="Arial"/>
                <w:b/>
                <w:sz w:val="20"/>
                <w:szCs w:val="20"/>
                <w:lang w:val="es-MX"/>
              </w:rPr>
              <w:t>Facultad de Ciencias Naturales, Exactas y de la Educación</w:t>
            </w:r>
          </w:p>
        </w:tc>
        <w:tc>
          <w:tcPr>
            <w:tcW w:w="2552" w:type="dxa"/>
          </w:tcPr>
          <w:p w:rsidR="004F61A2" w:rsidRPr="00A934F6" w:rsidRDefault="004F61A2" w:rsidP="00A73121">
            <w:pPr>
              <w:spacing w:after="0" w:line="360" w:lineRule="auto"/>
              <w:jc w:val="center"/>
              <w:rPr>
                <w:rFonts w:ascii="Arial" w:hAnsi="Arial" w:cs="Arial"/>
                <w:color w:val="000000"/>
                <w:sz w:val="20"/>
                <w:szCs w:val="20"/>
                <w:lang w:val="es-MX"/>
              </w:rPr>
            </w:pPr>
            <w:r w:rsidRPr="00A934F6">
              <w:rPr>
                <w:rFonts w:ascii="Arial" w:hAnsi="Arial" w:cs="Arial"/>
                <w:color w:val="000000"/>
                <w:sz w:val="20"/>
                <w:szCs w:val="20"/>
                <w:lang w:val="es-MX"/>
              </w:rPr>
              <w:t>269</w:t>
            </w:r>
          </w:p>
        </w:tc>
        <w:tc>
          <w:tcPr>
            <w:tcW w:w="1782" w:type="dxa"/>
            <w:tcBorders>
              <w:top w:val="nil"/>
              <w:bottom w:val="single" w:sz="4" w:space="0" w:color="auto"/>
            </w:tcBorders>
          </w:tcPr>
          <w:p w:rsidR="004F61A2" w:rsidRPr="00A934F6" w:rsidRDefault="004F61A2" w:rsidP="00A73121">
            <w:pPr>
              <w:spacing w:after="0" w:line="360" w:lineRule="auto"/>
              <w:rPr>
                <w:rFonts w:ascii="Arial" w:hAnsi="Arial" w:cs="Arial"/>
                <w:sz w:val="20"/>
                <w:szCs w:val="20"/>
                <w:lang w:val="es-MX"/>
              </w:rPr>
            </w:pPr>
          </w:p>
        </w:tc>
      </w:tr>
    </w:tbl>
    <w:p w:rsidR="004F61A2" w:rsidRDefault="004F61A2" w:rsidP="004F61A2">
      <w:pPr>
        <w:pStyle w:val="Prrafodelista"/>
        <w:spacing w:after="0" w:line="360" w:lineRule="auto"/>
        <w:rPr>
          <w:rFonts w:ascii="Arial" w:hAnsi="Arial" w:cs="Arial"/>
          <w:b/>
          <w:sz w:val="24"/>
          <w:szCs w:val="24"/>
          <w:lang w:val="en-US"/>
        </w:rPr>
      </w:pPr>
    </w:p>
    <w:p w:rsidR="00927B9B" w:rsidRPr="00927B9B" w:rsidRDefault="001C1890" w:rsidP="00927B9B">
      <w:pPr>
        <w:spacing w:after="0" w:line="240" w:lineRule="auto"/>
        <w:jc w:val="both"/>
        <w:rPr>
          <w:rFonts w:ascii="Arial" w:hAnsi="Arial" w:cs="Arial"/>
          <w:lang w:val="es-MX"/>
        </w:rPr>
      </w:pPr>
      <w:r w:rsidRPr="00927B9B">
        <w:rPr>
          <w:rFonts w:ascii="Arial" w:hAnsi="Arial" w:cs="Arial"/>
          <w:lang w:val="es-MX"/>
        </w:rPr>
        <w:t xml:space="preserve">Realizando el balance de la campaña denominada </w:t>
      </w:r>
      <w:proofErr w:type="gramStart"/>
      <w:r w:rsidRPr="00927B9B">
        <w:rPr>
          <w:rFonts w:ascii="Arial" w:hAnsi="Arial" w:cs="Arial"/>
          <w:color w:val="000000"/>
          <w:lang w:val="es-MX"/>
        </w:rPr>
        <w:t>¡</w:t>
      </w:r>
      <w:proofErr w:type="gramEnd"/>
      <w:r w:rsidRPr="00927B9B">
        <w:rPr>
          <w:rFonts w:ascii="Arial" w:hAnsi="Arial" w:cs="Arial"/>
          <w:color w:val="000000"/>
          <w:lang w:val="es-MX"/>
        </w:rPr>
        <w:t>Toma el control de tu vida ¡ realizada en las 9 facultades de la universidad la totalidad de estudiantes intervenidos fue de</w:t>
      </w:r>
      <w:r w:rsidRPr="00927B9B">
        <w:rPr>
          <w:rFonts w:ascii="Arial" w:hAnsi="Arial" w:cs="Arial"/>
        </w:rPr>
        <w:t xml:space="preserve">  2.414 estudiantes</w:t>
      </w:r>
      <w:r w:rsidR="00927B9B" w:rsidRPr="00927B9B">
        <w:rPr>
          <w:rFonts w:ascii="Arial" w:hAnsi="Arial" w:cs="Arial"/>
        </w:rPr>
        <w:t>,</w:t>
      </w:r>
      <w:r w:rsidR="00927B9B" w:rsidRPr="00927B9B">
        <w:rPr>
          <w:rFonts w:ascii="Arial" w:hAnsi="Arial" w:cs="Arial"/>
          <w:lang w:val="es-MX"/>
        </w:rPr>
        <w:t xml:space="preserve"> Concluyendo con gran éxito nuestra campaña informativa de prevención en adicciones. </w:t>
      </w:r>
    </w:p>
    <w:p w:rsidR="004F61A2" w:rsidRPr="00927B9B" w:rsidRDefault="004F61A2" w:rsidP="001C1890">
      <w:pPr>
        <w:spacing w:after="0" w:line="360" w:lineRule="auto"/>
        <w:jc w:val="both"/>
        <w:rPr>
          <w:rFonts w:ascii="Arial" w:hAnsi="Arial" w:cs="Arial"/>
          <w:b/>
          <w:lang w:val="es-MX"/>
        </w:rPr>
      </w:pPr>
    </w:p>
    <w:p w:rsidR="001C1890" w:rsidRDefault="001C1890" w:rsidP="008D0A12">
      <w:pPr>
        <w:spacing w:after="0" w:line="360" w:lineRule="auto"/>
        <w:jc w:val="both"/>
        <w:rPr>
          <w:rFonts w:ascii="Arial" w:hAnsi="Arial" w:cs="Arial"/>
          <w:sz w:val="20"/>
          <w:szCs w:val="20"/>
        </w:rPr>
      </w:pPr>
    </w:p>
    <w:p w:rsidR="001C1890" w:rsidRDefault="001C1890" w:rsidP="001C1890">
      <w:pPr>
        <w:spacing w:after="0" w:line="360" w:lineRule="auto"/>
        <w:rPr>
          <w:rFonts w:ascii="Arial" w:hAnsi="Arial" w:cs="Arial"/>
          <w:b/>
          <w:sz w:val="24"/>
          <w:szCs w:val="24"/>
          <w:lang w:val="es-MX"/>
        </w:rPr>
      </w:pPr>
      <w:r>
        <w:rPr>
          <w:rFonts w:ascii="Arial" w:hAnsi="Arial" w:cs="Arial"/>
          <w:b/>
          <w:sz w:val="24"/>
          <w:szCs w:val="24"/>
          <w:lang w:val="es-MX"/>
        </w:rPr>
        <w:t>PROGRAMA DE SALUD MENTAL</w:t>
      </w:r>
    </w:p>
    <w:p w:rsidR="001C1890" w:rsidRDefault="001C1890" w:rsidP="008D0A12">
      <w:pPr>
        <w:spacing w:after="0" w:line="360" w:lineRule="auto"/>
        <w:jc w:val="both"/>
        <w:rPr>
          <w:rFonts w:ascii="Arial" w:hAnsi="Arial" w:cs="Arial"/>
          <w:sz w:val="20"/>
          <w:szCs w:val="20"/>
        </w:rPr>
      </w:pPr>
      <w:r w:rsidRPr="001C1890">
        <w:rPr>
          <w:rFonts w:ascii="Arial" w:hAnsi="Arial" w:cs="Arial"/>
          <w:lang w:val="es-MX"/>
        </w:rPr>
        <w:t>“</w:t>
      </w:r>
      <w:r w:rsidRPr="001C1890">
        <w:rPr>
          <w:rFonts w:ascii="Arial" w:hAnsi="Arial" w:cs="Arial"/>
        </w:rPr>
        <w:t>“</w:t>
      </w:r>
      <w:r>
        <w:rPr>
          <w:rFonts w:ascii="Arial" w:hAnsi="Arial" w:cs="Arial"/>
        </w:rPr>
        <w:t>TOLERANCIA</w:t>
      </w:r>
      <w:r w:rsidRPr="001C1890">
        <w:rPr>
          <w:rFonts w:ascii="Arial" w:hAnsi="Arial" w:cs="Arial"/>
        </w:rPr>
        <w:t xml:space="preserve">” con el lema “LA DIFERENCIA TE INCLUYE </w:t>
      </w:r>
      <w:r w:rsidR="000535E6" w:rsidRPr="001C1890">
        <w:rPr>
          <w:rFonts w:ascii="Arial" w:hAnsi="Arial" w:cs="Arial"/>
        </w:rPr>
        <w:t>“</w:t>
      </w:r>
      <w:r w:rsidR="000535E6" w:rsidRPr="001C1890">
        <w:rPr>
          <w:rFonts w:ascii="Arial" w:hAnsi="Arial" w:cs="Arial"/>
          <w:lang w:val="es-MX"/>
        </w:rPr>
        <w:t>SEGUNDO</w:t>
      </w:r>
      <w:r w:rsidRPr="001C1890">
        <w:rPr>
          <w:rFonts w:ascii="Arial" w:hAnsi="Arial" w:cs="Arial"/>
          <w:lang w:val="es-MX"/>
        </w:rPr>
        <w:t xml:space="preserve"> PERIODO ACADEMICO DE 2012</w:t>
      </w:r>
      <w:r w:rsidR="002D34D3">
        <w:rPr>
          <w:rFonts w:ascii="Arial" w:hAnsi="Arial" w:cs="Arial"/>
          <w:lang w:val="es-MX"/>
        </w:rPr>
        <w:t>.</w:t>
      </w:r>
    </w:p>
    <w:p w:rsidR="001C1890" w:rsidRDefault="001C1890" w:rsidP="008D0A12">
      <w:pPr>
        <w:spacing w:after="0" w:line="360" w:lineRule="auto"/>
        <w:jc w:val="both"/>
        <w:rPr>
          <w:rFonts w:ascii="Arial" w:hAnsi="Arial" w:cs="Arial"/>
          <w:sz w:val="20"/>
          <w:szCs w:val="20"/>
        </w:rPr>
      </w:pPr>
    </w:p>
    <w:p w:rsidR="008D0A12" w:rsidRDefault="008D0A12" w:rsidP="008D0A12">
      <w:pPr>
        <w:spacing w:after="0" w:line="360" w:lineRule="auto"/>
        <w:jc w:val="both"/>
        <w:rPr>
          <w:rFonts w:ascii="Arial" w:hAnsi="Arial" w:cs="Arial"/>
        </w:rPr>
      </w:pPr>
      <w:r w:rsidRPr="002D34D3">
        <w:rPr>
          <w:rFonts w:ascii="Arial" w:hAnsi="Arial" w:cs="Arial"/>
        </w:rPr>
        <w:t xml:space="preserve">Partiendo de la misión de la Vicerrectoría de Cultura y Bienestar enmarcada en generar y fomentar constantemente condiciones, e instancias que favorezcan el desarrollo concertado y articulado de los proyectos de vida individuales y colectivos con el Proyecto Educativo Institucional de los universitarios;  se hace relevante dar una visión encaminada hacia el ámbito de la Salud Mental, campo que junto con el bienestar físico determina la calidad de vida del individuo, pues constituye la esfera en torno a la cual giran los aspectos biológicos, personales, académicos, afectivos, sociales y familiares del </w:t>
      </w:r>
      <w:r w:rsidRPr="002D34D3">
        <w:rPr>
          <w:rFonts w:ascii="Arial" w:hAnsi="Arial" w:cs="Arial"/>
        </w:rPr>
        <w:lastRenderedPageBreak/>
        <w:t xml:space="preserve">estudiante, los cuales se reflejan en la forma como éste funciona hacia sí mismo y hacia su entorno. </w:t>
      </w:r>
    </w:p>
    <w:p w:rsidR="00844720" w:rsidRDefault="00844720" w:rsidP="008D0A12">
      <w:pPr>
        <w:spacing w:after="0" w:line="360" w:lineRule="auto"/>
        <w:jc w:val="both"/>
        <w:rPr>
          <w:rFonts w:ascii="Arial" w:hAnsi="Arial" w:cs="Arial"/>
        </w:rPr>
      </w:pPr>
    </w:p>
    <w:p w:rsidR="00844720" w:rsidRDefault="00844720" w:rsidP="00844720">
      <w:pPr>
        <w:jc w:val="both"/>
        <w:rPr>
          <w:rFonts w:ascii="Arial" w:hAnsi="Arial" w:cs="Arial"/>
        </w:rPr>
      </w:pPr>
      <w:r w:rsidRPr="000535E6">
        <w:rPr>
          <w:rFonts w:ascii="Arial" w:hAnsi="Arial" w:cs="Arial"/>
          <w:lang w:val="es-MX"/>
        </w:rPr>
        <w:t>Durante los meses de Junio y Julio del 2012, se elaboro la información  para la nueva campaña, se realizaron cotizaciones de los diseños de la publicidad  como (</w:t>
      </w:r>
      <w:r w:rsidRPr="000535E6">
        <w:rPr>
          <w:rFonts w:ascii="Arial" w:hAnsi="Arial" w:cs="Arial"/>
        </w:rPr>
        <w:t>plegables, afiches y lábaros, manillas, portátiles, separadores etc.)</w:t>
      </w:r>
    </w:p>
    <w:p w:rsidR="00844720" w:rsidRDefault="00844720" w:rsidP="00844720">
      <w:pPr>
        <w:jc w:val="both"/>
        <w:rPr>
          <w:rFonts w:ascii="Arial" w:hAnsi="Arial" w:cs="Arial"/>
        </w:rPr>
      </w:pPr>
    </w:p>
    <w:p w:rsidR="00844720" w:rsidRDefault="00844720" w:rsidP="00844720">
      <w:pPr>
        <w:spacing w:after="0" w:line="360" w:lineRule="auto"/>
        <w:rPr>
          <w:rFonts w:ascii="Arial" w:hAnsi="Arial" w:cs="Arial"/>
          <w:lang w:val="es-MX"/>
        </w:rPr>
      </w:pPr>
      <w:r>
        <w:rPr>
          <w:rFonts w:ascii="Arial" w:hAnsi="Arial" w:cs="Arial"/>
        </w:rPr>
        <w:t>Para la realización de esta campaña se seguirá gestionando recursos  ante el FODESEP</w:t>
      </w:r>
      <w:r w:rsidRPr="00182BA1">
        <w:rPr>
          <w:rFonts w:ascii="Arial" w:hAnsi="Arial" w:cs="Arial"/>
          <w:lang w:val="es-MX"/>
        </w:rPr>
        <w:t xml:space="preserve"> y otra parte con recursos propios de la División de Salud Integral</w:t>
      </w:r>
      <w:r>
        <w:rPr>
          <w:rFonts w:ascii="Arial" w:hAnsi="Arial" w:cs="Arial"/>
          <w:lang w:val="es-MX"/>
        </w:rPr>
        <w:t>.</w:t>
      </w:r>
    </w:p>
    <w:p w:rsidR="00844720" w:rsidRDefault="00844720" w:rsidP="008D0A12">
      <w:pPr>
        <w:spacing w:after="0" w:line="360" w:lineRule="auto"/>
        <w:jc w:val="both"/>
        <w:rPr>
          <w:rFonts w:ascii="Arial" w:hAnsi="Arial" w:cs="Arial"/>
          <w:lang w:val="es-MX"/>
        </w:rPr>
      </w:pPr>
      <w:r w:rsidRPr="00182BA1">
        <w:rPr>
          <w:rFonts w:ascii="Arial" w:hAnsi="Arial" w:cs="Arial"/>
          <w:lang w:val="es-MX"/>
        </w:rPr>
        <w:t xml:space="preserve"> </w:t>
      </w:r>
      <w:r w:rsidR="00AD0A53">
        <w:rPr>
          <w:rFonts w:ascii="Arial" w:hAnsi="Arial" w:cs="Arial"/>
          <w:lang w:val="es-MX"/>
        </w:rPr>
        <w:t>El presupuesto proyectado para este programa este semestre es el siguiente:</w:t>
      </w:r>
    </w:p>
    <w:p w:rsidR="008D0A12" w:rsidRPr="00A32569" w:rsidRDefault="008D0A12" w:rsidP="008D0A12">
      <w:pPr>
        <w:spacing w:after="0" w:line="360" w:lineRule="auto"/>
        <w:jc w:val="both"/>
        <w:rPr>
          <w:rFonts w:ascii="Arial" w:hAnsi="Arial" w:cs="Arial"/>
          <w:sz w:val="20"/>
          <w:szCs w:val="20"/>
        </w:rPr>
      </w:pPr>
    </w:p>
    <w:p w:rsidR="00AD0A53" w:rsidRDefault="00AD0A53" w:rsidP="008D0A12">
      <w:pPr>
        <w:jc w:val="center"/>
        <w:rPr>
          <w:rFonts w:ascii="Arial" w:hAnsi="Arial" w:cs="Arial"/>
        </w:rPr>
      </w:pPr>
    </w:p>
    <w:p w:rsidR="008D0A12" w:rsidRPr="002D34D3" w:rsidRDefault="008D0A12" w:rsidP="008D0A12">
      <w:pPr>
        <w:jc w:val="center"/>
        <w:rPr>
          <w:rFonts w:ascii="Arial" w:hAnsi="Arial" w:cs="Arial"/>
          <w:lang w:val="es-MX"/>
        </w:rPr>
      </w:pPr>
      <w:r w:rsidRPr="002D34D3">
        <w:rPr>
          <w:rFonts w:ascii="Arial" w:hAnsi="Arial" w:cs="Arial"/>
          <w:lang w:val="es-MX"/>
        </w:rPr>
        <w:t>PRESUPUESTO PROGRAMA DE SALUD MENTAL</w:t>
      </w:r>
    </w:p>
    <w:p w:rsidR="008D0A12" w:rsidRPr="002D34D3" w:rsidRDefault="008D0A12" w:rsidP="008D0A12">
      <w:pPr>
        <w:jc w:val="center"/>
        <w:rPr>
          <w:rFonts w:ascii="Arial" w:hAnsi="Arial" w:cs="Arial"/>
          <w:lang w:val="es-MX"/>
        </w:rPr>
      </w:pPr>
      <w:r w:rsidRPr="002D34D3">
        <w:rPr>
          <w:rFonts w:ascii="Arial" w:hAnsi="Arial" w:cs="Arial"/>
          <w:lang w:val="es-MX"/>
        </w:rPr>
        <w:t>II PERIODO DEL 2012</w:t>
      </w:r>
    </w:p>
    <w:tbl>
      <w:tblPr>
        <w:tblStyle w:val="Tablaconcuadrcula"/>
        <w:tblW w:w="0" w:type="auto"/>
        <w:tblLook w:val="04A0"/>
      </w:tblPr>
      <w:tblGrid>
        <w:gridCol w:w="2992"/>
        <w:gridCol w:w="2993"/>
        <w:gridCol w:w="2993"/>
      </w:tblGrid>
      <w:tr w:rsidR="008D0A12" w:rsidRPr="002D34D3" w:rsidTr="00D33408">
        <w:tc>
          <w:tcPr>
            <w:tcW w:w="2992" w:type="dxa"/>
          </w:tcPr>
          <w:p w:rsidR="008D0A12" w:rsidRPr="002D34D3" w:rsidRDefault="008D0A12" w:rsidP="00D33408">
            <w:pPr>
              <w:jc w:val="center"/>
              <w:rPr>
                <w:rFonts w:ascii="Arial" w:hAnsi="Arial" w:cs="Arial"/>
                <w:lang w:val="es-MX"/>
              </w:rPr>
            </w:pPr>
            <w:r w:rsidRPr="002D34D3">
              <w:rPr>
                <w:rFonts w:ascii="Arial" w:hAnsi="Arial" w:cs="Arial"/>
                <w:lang w:val="es-MX"/>
              </w:rPr>
              <w:t>INSUMO</w:t>
            </w:r>
          </w:p>
        </w:tc>
        <w:tc>
          <w:tcPr>
            <w:tcW w:w="2993" w:type="dxa"/>
          </w:tcPr>
          <w:p w:rsidR="008D0A12" w:rsidRPr="002D34D3" w:rsidRDefault="008D0A12" w:rsidP="00D33408">
            <w:pPr>
              <w:jc w:val="center"/>
              <w:rPr>
                <w:rFonts w:ascii="Arial" w:hAnsi="Arial" w:cs="Arial"/>
                <w:lang w:val="es-MX"/>
              </w:rPr>
            </w:pPr>
            <w:r w:rsidRPr="002D34D3">
              <w:rPr>
                <w:rFonts w:ascii="Arial" w:hAnsi="Arial" w:cs="Arial"/>
                <w:lang w:val="es-MX"/>
              </w:rPr>
              <w:t>CANTIDAD</w:t>
            </w:r>
          </w:p>
        </w:tc>
        <w:tc>
          <w:tcPr>
            <w:tcW w:w="2993" w:type="dxa"/>
          </w:tcPr>
          <w:p w:rsidR="008D0A12" w:rsidRPr="002D34D3" w:rsidRDefault="008D0A12" w:rsidP="00D33408">
            <w:pPr>
              <w:jc w:val="center"/>
              <w:rPr>
                <w:rFonts w:ascii="Arial" w:hAnsi="Arial" w:cs="Arial"/>
                <w:lang w:val="es-MX"/>
              </w:rPr>
            </w:pPr>
            <w:r w:rsidRPr="002D34D3">
              <w:rPr>
                <w:rFonts w:ascii="Arial" w:hAnsi="Arial" w:cs="Arial"/>
                <w:lang w:val="es-MX"/>
              </w:rPr>
              <w:t>VALOR</w:t>
            </w:r>
          </w:p>
        </w:tc>
      </w:tr>
      <w:tr w:rsidR="008D0A12" w:rsidRPr="002D34D3" w:rsidTr="00D33408">
        <w:tc>
          <w:tcPr>
            <w:tcW w:w="2992" w:type="dxa"/>
            <w:vAlign w:val="center"/>
          </w:tcPr>
          <w:p w:rsidR="008D0A12" w:rsidRPr="002D34D3" w:rsidRDefault="008D0A12" w:rsidP="00D33408">
            <w:pPr>
              <w:rPr>
                <w:rFonts w:ascii="Arial" w:hAnsi="Arial" w:cs="Arial"/>
                <w:lang w:val="es-MX"/>
              </w:rPr>
            </w:pPr>
            <w:r w:rsidRPr="002D34D3">
              <w:rPr>
                <w:rFonts w:ascii="Arial" w:hAnsi="Arial" w:cs="Arial"/>
                <w:lang w:val="es-MX"/>
              </w:rPr>
              <w:t>Plegables</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3000</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380.000</w:t>
            </w:r>
          </w:p>
        </w:tc>
      </w:tr>
      <w:tr w:rsidR="008D0A12" w:rsidRPr="002D34D3" w:rsidTr="00D33408">
        <w:tc>
          <w:tcPr>
            <w:tcW w:w="2992" w:type="dxa"/>
            <w:vAlign w:val="center"/>
          </w:tcPr>
          <w:p w:rsidR="008D0A12" w:rsidRPr="002D34D3" w:rsidRDefault="008D0A12" w:rsidP="00D33408">
            <w:pPr>
              <w:rPr>
                <w:rFonts w:ascii="Arial" w:hAnsi="Arial" w:cs="Arial"/>
                <w:lang w:val="es-MX"/>
              </w:rPr>
            </w:pPr>
            <w:r w:rsidRPr="002D34D3">
              <w:rPr>
                <w:rFonts w:ascii="Arial" w:hAnsi="Arial" w:cs="Arial"/>
                <w:lang w:val="es-MX"/>
              </w:rPr>
              <w:t>Afiches</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100</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260.000</w:t>
            </w:r>
          </w:p>
        </w:tc>
      </w:tr>
      <w:tr w:rsidR="008D0A12" w:rsidRPr="002D34D3" w:rsidTr="00D33408">
        <w:tc>
          <w:tcPr>
            <w:tcW w:w="2992" w:type="dxa"/>
            <w:vAlign w:val="center"/>
          </w:tcPr>
          <w:p w:rsidR="008D0A12" w:rsidRPr="002D34D3" w:rsidRDefault="008D0A12" w:rsidP="00D33408">
            <w:pPr>
              <w:rPr>
                <w:rFonts w:ascii="Arial" w:hAnsi="Arial" w:cs="Arial"/>
                <w:lang w:val="es-MX"/>
              </w:rPr>
            </w:pPr>
            <w:r w:rsidRPr="002D34D3">
              <w:rPr>
                <w:rFonts w:ascii="Arial" w:hAnsi="Arial" w:cs="Arial"/>
                <w:lang w:val="es-MX"/>
              </w:rPr>
              <w:t xml:space="preserve">Separadores de libros </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2000</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240.000</w:t>
            </w:r>
          </w:p>
        </w:tc>
      </w:tr>
      <w:tr w:rsidR="008D0A12" w:rsidRPr="002D34D3" w:rsidTr="00D33408">
        <w:tc>
          <w:tcPr>
            <w:tcW w:w="2992" w:type="dxa"/>
            <w:vAlign w:val="center"/>
          </w:tcPr>
          <w:p w:rsidR="008D0A12" w:rsidRPr="002D34D3" w:rsidRDefault="008D0A12" w:rsidP="00D33408">
            <w:pPr>
              <w:rPr>
                <w:rFonts w:ascii="Arial" w:hAnsi="Arial" w:cs="Arial"/>
                <w:lang w:val="es-MX"/>
              </w:rPr>
            </w:pPr>
            <w:r w:rsidRPr="002D34D3">
              <w:rPr>
                <w:rFonts w:ascii="Arial" w:hAnsi="Arial" w:cs="Arial"/>
                <w:lang w:val="es-MX"/>
              </w:rPr>
              <w:t>Pendón 1,80 x 80</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1</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70.000</w:t>
            </w:r>
          </w:p>
        </w:tc>
      </w:tr>
      <w:tr w:rsidR="008D0A12" w:rsidRPr="002D34D3" w:rsidTr="00D33408">
        <w:tc>
          <w:tcPr>
            <w:tcW w:w="2992" w:type="dxa"/>
            <w:vAlign w:val="center"/>
          </w:tcPr>
          <w:p w:rsidR="008D0A12" w:rsidRPr="002D34D3" w:rsidRDefault="008D0A12" w:rsidP="00D33408">
            <w:pPr>
              <w:rPr>
                <w:rFonts w:ascii="Arial" w:hAnsi="Arial" w:cs="Arial"/>
                <w:lang w:val="es-MX"/>
              </w:rPr>
            </w:pPr>
            <w:r w:rsidRPr="002D34D3">
              <w:rPr>
                <w:rFonts w:ascii="Arial" w:hAnsi="Arial" w:cs="Arial"/>
                <w:lang w:val="es-MX"/>
              </w:rPr>
              <w:t xml:space="preserve">Porta pendón </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1</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140.000</w:t>
            </w:r>
          </w:p>
        </w:tc>
      </w:tr>
      <w:tr w:rsidR="008D0A12" w:rsidRPr="002D34D3" w:rsidTr="00D33408">
        <w:tc>
          <w:tcPr>
            <w:tcW w:w="2992" w:type="dxa"/>
            <w:vAlign w:val="center"/>
          </w:tcPr>
          <w:p w:rsidR="008D0A12" w:rsidRPr="002D34D3" w:rsidRDefault="008D0A12" w:rsidP="00D33408">
            <w:pPr>
              <w:rPr>
                <w:rFonts w:ascii="Arial" w:hAnsi="Arial" w:cs="Arial"/>
                <w:lang w:val="es-MX"/>
              </w:rPr>
            </w:pPr>
            <w:r w:rsidRPr="002D34D3">
              <w:rPr>
                <w:rFonts w:ascii="Arial" w:hAnsi="Arial" w:cs="Arial"/>
                <w:lang w:val="es-MX"/>
              </w:rPr>
              <w:t>TOTAL CON IVA (16%)</w:t>
            </w:r>
          </w:p>
        </w:tc>
        <w:tc>
          <w:tcPr>
            <w:tcW w:w="2993" w:type="dxa"/>
            <w:vAlign w:val="center"/>
          </w:tcPr>
          <w:p w:rsidR="008D0A12" w:rsidRPr="002D34D3" w:rsidRDefault="008D0A12" w:rsidP="00D33408">
            <w:pPr>
              <w:jc w:val="center"/>
              <w:rPr>
                <w:rFonts w:ascii="Arial" w:hAnsi="Arial" w:cs="Arial"/>
                <w:lang w:val="es-MX"/>
              </w:rPr>
            </w:pP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 xml:space="preserve"> 1´264.400.oo</w:t>
            </w:r>
          </w:p>
        </w:tc>
      </w:tr>
      <w:tr w:rsidR="008D0A12" w:rsidRPr="002D34D3" w:rsidTr="00D33408">
        <w:tc>
          <w:tcPr>
            <w:tcW w:w="2992" w:type="dxa"/>
            <w:vAlign w:val="center"/>
          </w:tcPr>
          <w:p w:rsidR="008D0A12" w:rsidRPr="002D34D3" w:rsidRDefault="008D0A12" w:rsidP="00D33408">
            <w:pPr>
              <w:rPr>
                <w:rFonts w:ascii="Arial" w:hAnsi="Arial" w:cs="Arial"/>
                <w:lang w:val="es-MX"/>
              </w:rPr>
            </w:pPr>
            <w:r w:rsidRPr="002D34D3">
              <w:rPr>
                <w:rFonts w:ascii="Arial" w:hAnsi="Arial" w:cs="Arial"/>
                <w:lang w:val="es-MX"/>
              </w:rPr>
              <w:t>Lapiceros  fotocopias</w:t>
            </w:r>
          </w:p>
          <w:p w:rsidR="008D0A12" w:rsidRPr="002D34D3" w:rsidRDefault="008D0A12" w:rsidP="00D33408">
            <w:pPr>
              <w:rPr>
                <w:rFonts w:ascii="Arial" w:hAnsi="Arial" w:cs="Arial"/>
                <w:lang w:val="es-MX"/>
              </w:rPr>
            </w:pP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1 caja</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$20.000</w:t>
            </w:r>
          </w:p>
        </w:tc>
      </w:tr>
      <w:tr w:rsidR="008D0A12" w:rsidRPr="002D34D3" w:rsidTr="00D33408">
        <w:tc>
          <w:tcPr>
            <w:tcW w:w="2992" w:type="dxa"/>
            <w:vAlign w:val="center"/>
          </w:tcPr>
          <w:p w:rsidR="008D0A12" w:rsidRPr="002D34D3" w:rsidRDefault="008D0A12" w:rsidP="00D33408">
            <w:pPr>
              <w:rPr>
                <w:rFonts w:ascii="Arial" w:hAnsi="Arial" w:cs="Arial"/>
                <w:lang w:val="es-MX"/>
              </w:rPr>
            </w:pPr>
            <w:r w:rsidRPr="002D34D3">
              <w:rPr>
                <w:rFonts w:ascii="Arial" w:hAnsi="Arial" w:cs="Arial"/>
                <w:lang w:val="es-MX"/>
              </w:rPr>
              <w:t>Manillas para campaña</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3000</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$ 2´728.320</w:t>
            </w:r>
          </w:p>
        </w:tc>
      </w:tr>
      <w:tr w:rsidR="008D0A12" w:rsidRPr="002D34D3" w:rsidTr="00D33408">
        <w:tc>
          <w:tcPr>
            <w:tcW w:w="2992" w:type="dxa"/>
            <w:vAlign w:val="center"/>
          </w:tcPr>
          <w:p w:rsidR="008D0A12" w:rsidRPr="002D34D3" w:rsidRDefault="008D0A12" w:rsidP="00D33408">
            <w:pPr>
              <w:rPr>
                <w:rFonts w:ascii="Arial" w:hAnsi="Arial" w:cs="Arial"/>
                <w:lang w:val="es-MX"/>
              </w:rPr>
            </w:pPr>
            <w:r w:rsidRPr="002D34D3">
              <w:rPr>
                <w:rFonts w:ascii="Arial" w:hAnsi="Arial" w:cs="Arial"/>
                <w:lang w:val="es-MX"/>
              </w:rPr>
              <w:t>Trasporte</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9 Facultades</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$90.000</w:t>
            </w:r>
          </w:p>
        </w:tc>
      </w:tr>
      <w:tr w:rsidR="008D0A12" w:rsidRPr="002D34D3" w:rsidTr="00D33408">
        <w:tc>
          <w:tcPr>
            <w:tcW w:w="2992" w:type="dxa"/>
            <w:vAlign w:val="center"/>
          </w:tcPr>
          <w:p w:rsidR="008D0A12" w:rsidRPr="002D34D3" w:rsidRDefault="008D0A12" w:rsidP="00D33408">
            <w:pPr>
              <w:rPr>
                <w:rFonts w:ascii="Arial" w:hAnsi="Arial" w:cs="Arial"/>
                <w:lang w:val="es-MX"/>
              </w:rPr>
            </w:pPr>
            <w:r w:rsidRPr="002D34D3">
              <w:rPr>
                <w:rFonts w:ascii="Arial" w:hAnsi="Arial" w:cs="Arial"/>
                <w:lang w:val="es-MX"/>
              </w:rPr>
              <w:t xml:space="preserve">Portátil </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1</w:t>
            </w:r>
          </w:p>
        </w:tc>
        <w:tc>
          <w:tcPr>
            <w:tcW w:w="2993" w:type="dxa"/>
            <w:vAlign w:val="center"/>
          </w:tcPr>
          <w:p w:rsidR="008D0A12" w:rsidRPr="002D34D3" w:rsidRDefault="008D0A12" w:rsidP="00D33408">
            <w:pPr>
              <w:jc w:val="center"/>
              <w:rPr>
                <w:rFonts w:ascii="Arial" w:hAnsi="Arial" w:cs="Arial"/>
                <w:lang w:val="es-MX"/>
              </w:rPr>
            </w:pPr>
            <w:r w:rsidRPr="002D34D3">
              <w:rPr>
                <w:rFonts w:ascii="Arial" w:hAnsi="Arial" w:cs="Arial"/>
                <w:lang w:val="es-MX"/>
              </w:rPr>
              <w:t>$ 2.000.000.oo</w:t>
            </w:r>
          </w:p>
        </w:tc>
      </w:tr>
      <w:tr w:rsidR="008D0A12" w:rsidRPr="002D34D3" w:rsidTr="00D33408">
        <w:tc>
          <w:tcPr>
            <w:tcW w:w="2992" w:type="dxa"/>
            <w:vAlign w:val="center"/>
          </w:tcPr>
          <w:p w:rsidR="008D0A12" w:rsidRPr="002D34D3" w:rsidRDefault="008D0A12" w:rsidP="00D33408">
            <w:pPr>
              <w:rPr>
                <w:rFonts w:ascii="Arial" w:hAnsi="Arial" w:cs="Arial"/>
                <w:b/>
                <w:lang w:val="es-MX"/>
              </w:rPr>
            </w:pPr>
          </w:p>
        </w:tc>
        <w:tc>
          <w:tcPr>
            <w:tcW w:w="2993" w:type="dxa"/>
            <w:vAlign w:val="center"/>
          </w:tcPr>
          <w:p w:rsidR="008D0A12" w:rsidRPr="002D34D3" w:rsidRDefault="008D0A12" w:rsidP="00D33408">
            <w:pPr>
              <w:jc w:val="center"/>
              <w:rPr>
                <w:rFonts w:ascii="Arial" w:hAnsi="Arial" w:cs="Arial"/>
                <w:b/>
                <w:lang w:val="es-MX"/>
              </w:rPr>
            </w:pPr>
            <w:r w:rsidRPr="002D34D3">
              <w:rPr>
                <w:rFonts w:ascii="Arial" w:hAnsi="Arial" w:cs="Arial"/>
                <w:b/>
                <w:lang w:val="es-MX"/>
              </w:rPr>
              <w:t>Total</w:t>
            </w:r>
          </w:p>
        </w:tc>
        <w:tc>
          <w:tcPr>
            <w:tcW w:w="2993" w:type="dxa"/>
            <w:vAlign w:val="center"/>
          </w:tcPr>
          <w:p w:rsidR="008D0A12" w:rsidRPr="002D34D3" w:rsidRDefault="008D0A12" w:rsidP="00D33408">
            <w:pPr>
              <w:jc w:val="center"/>
              <w:rPr>
                <w:rFonts w:ascii="Arial" w:hAnsi="Arial" w:cs="Arial"/>
                <w:b/>
                <w:lang w:val="es-MX"/>
              </w:rPr>
            </w:pPr>
            <w:r w:rsidRPr="002D34D3">
              <w:rPr>
                <w:rFonts w:ascii="Arial" w:hAnsi="Arial" w:cs="Arial"/>
                <w:b/>
                <w:lang w:val="es-MX"/>
              </w:rPr>
              <w:t>$ 6 ´102.720</w:t>
            </w:r>
          </w:p>
        </w:tc>
      </w:tr>
    </w:tbl>
    <w:p w:rsidR="004F61A2" w:rsidRDefault="004F61A2" w:rsidP="005C25A8">
      <w:pPr>
        <w:spacing w:after="0" w:line="360" w:lineRule="auto"/>
        <w:rPr>
          <w:rFonts w:ascii="Arial" w:hAnsi="Arial" w:cs="Arial"/>
        </w:rPr>
      </w:pPr>
    </w:p>
    <w:p w:rsidR="004F61A2" w:rsidRDefault="004F61A2" w:rsidP="005C25A8">
      <w:pPr>
        <w:spacing w:after="0" w:line="360" w:lineRule="auto"/>
        <w:rPr>
          <w:rFonts w:ascii="Arial" w:hAnsi="Arial" w:cs="Arial"/>
          <w:b/>
          <w:sz w:val="24"/>
          <w:szCs w:val="24"/>
          <w:lang w:val="es-MX"/>
        </w:rPr>
      </w:pPr>
    </w:p>
    <w:p w:rsidR="000535E6" w:rsidRDefault="000535E6" w:rsidP="005C25A8">
      <w:pPr>
        <w:spacing w:after="0" w:line="360" w:lineRule="auto"/>
        <w:rPr>
          <w:rFonts w:ascii="Arial" w:hAnsi="Arial" w:cs="Arial"/>
          <w:b/>
          <w:sz w:val="24"/>
          <w:szCs w:val="24"/>
          <w:lang w:val="es-MX"/>
        </w:rPr>
      </w:pPr>
    </w:p>
    <w:p w:rsidR="000535E6" w:rsidRDefault="000535E6" w:rsidP="005C25A8">
      <w:pPr>
        <w:spacing w:after="0" w:line="360" w:lineRule="auto"/>
        <w:rPr>
          <w:rFonts w:ascii="Arial" w:hAnsi="Arial" w:cs="Arial"/>
          <w:b/>
          <w:sz w:val="24"/>
          <w:szCs w:val="24"/>
          <w:lang w:val="es-MX"/>
        </w:rPr>
      </w:pPr>
    </w:p>
    <w:p w:rsidR="000535E6" w:rsidRDefault="000535E6" w:rsidP="005C25A8">
      <w:pPr>
        <w:spacing w:after="0" w:line="360" w:lineRule="auto"/>
        <w:rPr>
          <w:rFonts w:ascii="Arial" w:hAnsi="Arial" w:cs="Arial"/>
          <w:b/>
          <w:sz w:val="24"/>
          <w:szCs w:val="24"/>
          <w:lang w:val="es-MX"/>
        </w:rPr>
      </w:pPr>
    </w:p>
    <w:p w:rsidR="000535E6" w:rsidRDefault="000535E6" w:rsidP="005C25A8">
      <w:pPr>
        <w:spacing w:after="0" w:line="360" w:lineRule="auto"/>
        <w:rPr>
          <w:rFonts w:ascii="Arial" w:hAnsi="Arial" w:cs="Arial"/>
          <w:b/>
          <w:sz w:val="24"/>
          <w:szCs w:val="24"/>
          <w:lang w:val="es-MX"/>
        </w:rPr>
      </w:pPr>
    </w:p>
    <w:p w:rsidR="000535E6" w:rsidRDefault="000535E6" w:rsidP="005C25A8">
      <w:pPr>
        <w:spacing w:after="0" w:line="360" w:lineRule="auto"/>
        <w:rPr>
          <w:rFonts w:ascii="Arial" w:hAnsi="Arial" w:cs="Arial"/>
          <w:b/>
          <w:sz w:val="24"/>
          <w:szCs w:val="24"/>
          <w:lang w:val="es-MX"/>
        </w:rPr>
      </w:pPr>
    </w:p>
    <w:p w:rsidR="000535E6" w:rsidRDefault="000535E6" w:rsidP="005C25A8">
      <w:pPr>
        <w:spacing w:after="0" w:line="360" w:lineRule="auto"/>
        <w:rPr>
          <w:rFonts w:ascii="Arial" w:hAnsi="Arial" w:cs="Arial"/>
          <w:b/>
          <w:sz w:val="24"/>
          <w:szCs w:val="24"/>
          <w:lang w:val="es-MX"/>
        </w:rPr>
      </w:pPr>
    </w:p>
    <w:p w:rsidR="000535E6" w:rsidRDefault="000535E6" w:rsidP="005C25A8">
      <w:pPr>
        <w:spacing w:after="0" w:line="360" w:lineRule="auto"/>
        <w:rPr>
          <w:rFonts w:ascii="Arial" w:hAnsi="Arial" w:cs="Arial"/>
          <w:b/>
          <w:sz w:val="24"/>
          <w:szCs w:val="24"/>
          <w:lang w:val="es-MX"/>
        </w:rPr>
      </w:pPr>
    </w:p>
    <w:p w:rsidR="000A25D5" w:rsidRDefault="000A25D5" w:rsidP="000A25D5">
      <w:pPr>
        <w:pStyle w:val="Prrafodelista"/>
        <w:numPr>
          <w:ilvl w:val="0"/>
          <w:numId w:val="18"/>
        </w:numPr>
        <w:spacing w:after="0" w:line="360" w:lineRule="auto"/>
        <w:jc w:val="center"/>
        <w:rPr>
          <w:rFonts w:ascii="Arial" w:hAnsi="Arial" w:cs="Arial"/>
          <w:b/>
          <w:sz w:val="24"/>
          <w:szCs w:val="24"/>
          <w:lang w:val="en-US"/>
        </w:rPr>
      </w:pPr>
      <w:r w:rsidRPr="008415B3">
        <w:rPr>
          <w:rFonts w:ascii="Arial" w:hAnsi="Arial" w:cs="Arial"/>
          <w:b/>
          <w:sz w:val="24"/>
          <w:szCs w:val="24"/>
          <w:lang w:val="en-US"/>
        </w:rPr>
        <w:lastRenderedPageBreak/>
        <w:t>BIBLIOGRAFIA</w:t>
      </w:r>
    </w:p>
    <w:p w:rsidR="004E2437" w:rsidRDefault="004E2437" w:rsidP="004E2437">
      <w:pPr>
        <w:spacing w:after="0" w:line="360" w:lineRule="auto"/>
        <w:jc w:val="center"/>
        <w:rPr>
          <w:rFonts w:ascii="Arial" w:hAnsi="Arial" w:cs="Arial"/>
          <w:b/>
          <w:sz w:val="24"/>
          <w:szCs w:val="24"/>
          <w:lang w:val="en-US"/>
        </w:rPr>
      </w:pPr>
    </w:p>
    <w:p w:rsidR="004E2437" w:rsidRPr="004E2437" w:rsidRDefault="004E2437" w:rsidP="004E2437">
      <w:pPr>
        <w:spacing w:after="0" w:line="360" w:lineRule="auto"/>
        <w:jc w:val="center"/>
        <w:rPr>
          <w:rFonts w:ascii="Arial" w:hAnsi="Arial" w:cs="Arial"/>
          <w:b/>
          <w:sz w:val="24"/>
          <w:szCs w:val="24"/>
          <w:lang w:val="en-US"/>
        </w:rPr>
      </w:pPr>
    </w:p>
    <w:p w:rsidR="0044392D" w:rsidRDefault="0044392D" w:rsidP="0044392D">
      <w:pPr>
        <w:spacing w:after="0" w:line="360" w:lineRule="auto"/>
        <w:jc w:val="center"/>
        <w:rPr>
          <w:rFonts w:ascii="Arial" w:hAnsi="Arial" w:cs="Arial"/>
          <w:sz w:val="24"/>
          <w:szCs w:val="24"/>
          <w:lang w:val="en-US"/>
        </w:rPr>
      </w:pPr>
    </w:p>
    <w:p w:rsidR="00711A0A" w:rsidRPr="008E16FC" w:rsidRDefault="00711A0A" w:rsidP="0044392D">
      <w:pPr>
        <w:spacing w:after="0" w:line="360" w:lineRule="auto"/>
        <w:jc w:val="center"/>
        <w:rPr>
          <w:rFonts w:ascii="Arial" w:hAnsi="Arial" w:cs="Arial"/>
          <w:sz w:val="24"/>
          <w:szCs w:val="24"/>
          <w:lang w:val="en-US"/>
        </w:rPr>
      </w:pPr>
    </w:p>
    <w:p w:rsidR="0044392D" w:rsidRPr="00F00F9F" w:rsidRDefault="0044392D" w:rsidP="0044392D">
      <w:pPr>
        <w:pStyle w:val="A-Refbibliograficas"/>
        <w:spacing w:after="0" w:line="360" w:lineRule="auto"/>
        <w:rPr>
          <w:rFonts w:ascii="Arial" w:hAnsi="Arial" w:cs="Arial"/>
          <w:sz w:val="24"/>
          <w:szCs w:val="24"/>
          <w:lang w:val="es-ES_tradnl"/>
        </w:rPr>
      </w:pPr>
      <w:r w:rsidRPr="00711A0A">
        <w:rPr>
          <w:rFonts w:ascii="Arial" w:hAnsi="Arial" w:cs="Arial"/>
          <w:bCs/>
          <w:sz w:val="24"/>
          <w:szCs w:val="24"/>
          <w:lang w:val="es-CO"/>
        </w:rPr>
        <w:t> </w:t>
      </w:r>
      <w:r w:rsidRPr="00F00F9F">
        <w:rPr>
          <w:rFonts w:ascii="Arial" w:hAnsi="Arial" w:cs="Arial"/>
          <w:caps/>
          <w:sz w:val="24"/>
          <w:szCs w:val="24"/>
          <w:lang w:val="es-ES_tradnl"/>
        </w:rPr>
        <w:t>A</w:t>
      </w:r>
      <w:r>
        <w:rPr>
          <w:rFonts w:ascii="Arial" w:hAnsi="Arial" w:cs="Arial"/>
          <w:sz w:val="24"/>
          <w:szCs w:val="24"/>
          <w:lang w:val="es-ES_tradnl"/>
        </w:rPr>
        <w:t>GUILAR</w:t>
      </w:r>
      <w:r w:rsidRPr="00F00F9F">
        <w:rPr>
          <w:rFonts w:ascii="Arial" w:hAnsi="Arial" w:cs="Arial"/>
          <w:sz w:val="24"/>
          <w:szCs w:val="24"/>
          <w:lang w:val="es-ES_tradnl"/>
        </w:rPr>
        <w:t>, Mª Carmen 2001 Concepto de sí mismo. Familia y Escuela</w:t>
      </w:r>
      <w:proofErr w:type="gramStart"/>
      <w:r w:rsidRPr="00F00F9F">
        <w:rPr>
          <w:rFonts w:ascii="Arial" w:hAnsi="Arial" w:cs="Arial"/>
          <w:sz w:val="24"/>
          <w:szCs w:val="24"/>
          <w:lang w:val="es-ES_tradnl"/>
        </w:rPr>
        <w:t>.</w:t>
      </w:r>
      <w:r>
        <w:rPr>
          <w:rFonts w:ascii="Arial" w:hAnsi="Arial" w:cs="Arial"/>
          <w:sz w:val="24"/>
          <w:szCs w:val="24"/>
          <w:lang w:val="es-ES_tradnl"/>
        </w:rPr>
        <w:t>.</w:t>
      </w:r>
      <w:proofErr w:type="gramEnd"/>
      <w:r w:rsidRPr="00F00F9F">
        <w:rPr>
          <w:rFonts w:ascii="Arial" w:hAnsi="Arial" w:cs="Arial"/>
          <w:sz w:val="24"/>
          <w:szCs w:val="24"/>
          <w:lang w:val="es-ES_tradnl"/>
        </w:rPr>
        <w:t>Madrid.</w:t>
      </w:r>
    </w:p>
    <w:p w:rsidR="0044392D" w:rsidRPr="00F00F9F"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ANUIES. Declaración y Aportaciones de la ANUIES para la Modernización de la Educación Superior. ANUIES, México, 1989.</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56264B" w:rsidRDefault="0044392D" w:rsidP="0044392D">
      <w:pPr>
        <w:pStyle w:val="NormalWeb"/>
        <w:spacing w:before="0" w:beforeAutospacing="0" w:after="0" w:afterAutospacing="0" w:line="360" w:lineRule="auto"/>
        <w:jc w:val="both"/>
        <w:rPr>
          <w:rFonts w:ascii="Arial" w:hAnsi="Arial" w:cs="Arial"/>
          <w:bCs/>
          <w:lang w:val="en-US"/>
        </w:rPr>
      </w:pPr>
      <w:r w:rsidRPr="008E16FC">
        <w:rPr>
          <w:rFonts w:ascii="Arial" w:hAnsi="Arial" w:cs="Arial"/>
          <w:bCs/>
        </w:rPr>
        <w:t xml:space="preserve">ARIAS, Juan. “Fernando </w:t>
      </w:r>
      <w:proofErr w:type="spellStart"/>
      <w:r w:rsidRPr="008E16FC">
        <w:rPr>
          <w:rFonts w:ascii="Arial" w:hAnsi="Arial" w:cs="Arial"/>
          <w:bCs/>
        </w:rPr>
        <w:t>Savater</w:t>
      </w:r>
      <w:proofErr w:type="spellEnd"/>
      <w:r w:rsidRPr="008E16FC">
        <w:rPr>
          <w:rFonts w:ascii="Arial" w:hAnsi="Arial" w:cs="Arial"/>
          <w:bCs/>
        </w:rPr>
        <w:t xml:space="preserve">. El Arte de Vivir”. </w:t>
      </w:r>
      <w:r w:rsidRPr="0056264B">
        <w:rPr>
          <w:rFonts w:ascii="Arial" w:hAnsi="Arial" w:cs="Arial"/>
          <w:bCs/>
          <w:lang w:val="en-US"/>
        </w:rPr>
        <w:t>2000.</w:t>
      </w:r>
    </w:p>
    <w:p w:rsidR="0044392D" w:rsidRPr="008E16FC" w:rsidRDefault="0044392D" w:rsidP="0044392D">
      <w:pPr>
        <w:autoSpaceDE w:val="0"/>
        <w:autoSpaceDN w:val="0"/>
        <w:adjustRightInd w:val="0"/>
        <w:spacing w:after="0" w:line="360" w:lineRule="auto"/>
        <w:jc w:val="both"/>
        <w:rPr>
          <w:rFonts w:ascii="Arial" w:hAnsi="Arial" w:cs="Arial"/>
          <w:sz w:val="24"/>
          <w:szCs w:val="24"/>
          <w:lang w:val="en-US"/>
        </w:rPr>
      </w:pP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lang w:val="en-US"/>
        </w:rPr>
        <w:t xml:space="preserve">ALUN, Robert Jones, 1986. Emile Durkheim: An Introduction to Four Major Works. </w:t>
      </w:r>
      <w:r w:rsidRPr="003C33B6">
        <w:rPr>
          <w:rFonts w:ascii="Arial" w:hAnsi="Arial" w:cs="Arial"/>
          <w:sz w:val="24"/>
          <w:szCs w:val="24"/>
        </w:rPr>
        <w:t xml:space="preserve">Beverly </w:t>
      </w:r>
      <w:proofErr w:type="spellStart"/>
      <w:r w:rsidRPr="003C33B6">
        <w:rPr>
          <w:rFonts w:ascii="Arial" w:hAnsi="Arial" w:cs="Arial"/>
          <w:sz w:val="24"/>
          <w:szCs w:val="24"/>
        </w:rPr>
        <w:t>Hills</w:t>
      </w:r>
      <w:proofErr w:type="spellEnd"/>
      <w:r w:rsidRPr="003C33B6">
        <w:rPr>
          <w:rFonts w:ascii="Arial" w:hAnsi="Arial" w:cs="Arial"/>
          <w:sz w:val="24"/>
          <w:szCs w:val="24"/>
        </w:rPr>
        <w:t xml:space="preserve">, CA: </w:t>
      </w:r>
      <w:proofErr w:type="spellStart"/>
      <w:r w:rsidRPr="003C33B6">
        <w:rPr>
          <w:rFonts w:ascii="Arial" w:hAnsi="Arial" w:cs="Arial"/>
          <w:sz w:val="24"/>
          <w:szCs w:val="24"/>
        </w:rPr>
        <w:t>Sage</w:t>
      </w:r>
      <w:proofErr w:type="spellEnd"/>
      <w:r w:rsidRPr="003C33B6">
        <w:rPr>
          <w:rFonts w:ascii="Arial" w:hAnsi="Arial" w:cs="Arial"/>
          <w:sz w:val="24"/>
          <w:szCs w:val="24"/>
        </w:rPr>
        <w:t xml:space="preserve"> </w:t>
      </w:r>
      <w:proofErr w:type="spellStart"/>
      <w:r w:rsidRPr="003C33B6">
        <w:rPr>
          <w:rFonts w:ascii="Arial" w:hAnsi="Arial" w:cs="Arial"/>
          <w:sz w:val="24"/>
          <w:szCs w:val="24"/>
        </w:rPr>
        <w:t>Publications</w:t>
      </w:r>
      <w:proofErr w:type="spellEnd"/>
      <w:r w:rsidRPr="003C33B6">
        <w:rPr>
          <w:rFonts w:ascii="Arial" w:hAnsi="Arial" w:cs="Arial"/>
          <w:sz w:val="24"/>
          <w:szCs w:val="24"/>
        </w:rPr>
        <w:t>, Inc., 1986.</w:t>
      </w:r>
    </w:p>
    <w:p w:rsidR="0044392D" w:rsidRPr="003C33B6" w:rsidRDefault="0044392D" w:rsidP="0044392D">
      <w:pPr>
        <w:autoSpaceDE w:val="0"/>
        <w:autoSpaceDN w:val="0"/>
        <w:adjustRightInd w:val="0"/>
        <w:spacing w:after="0" w:line="360" w:lineRule="auto"/>
        <w:jc w:val="both"/>
        <w:rPr>
          <w:rFonts w:ascii="Arial" w:hAnsi="Arial" w:cs="Arial"/>
          <w:sz w:val="24"/>
          <w:szCs w:val="24"/>
        </w:rPr>
      </w:pPr>
    </w:p>
    <w:p w:rsidR="0044392D" w:rsidRPr="00DE0FBA" w:rsidRDefault="0044392D" w:rsidP="0044392D">
      <w:pPr>
        <w:autoSpaceDE w:val="0"/>
        <w:autoSpaceDN w:val="0"/>
        <w:adjustRightInd w:val="0"/>
        <w:spacing w:after="0" w:line="360" w:lineRule="auto"/>
        <w:jc w:val="both"/>
        <w:rPr>
          <w:rFonts w:ascii="Arial" w:hAnsi="Arial" w:cs="Arial"/>
          <w:sz w:val="24"/>
          <w:szCs w:val="24"/>
        </w:rPr>
      </w:pPr>
      <w:r w:rsidRPr="00DE0FBA">
        <w:rPr>
          <w:rFonts w:ascii="Arial" w:hAnsi="Arial" w:cs="Arial"/>
          <w:sz w:val="24"/>
          <w:szCs w:val="24"/>
        </w:rPr>
        <w:t xml:space="preserve">Asociación Maya de Estudiantes Universitarios Carlos </w:t>
      </w:r>
      <w:proofErr w:type="spellStart"/>
      <w:r w:rsidRPr="00DE0FBA">
        <w:rPr>
          <w:rFonts w:ascii="Arial" w:hAnsi="Arial" w:cs="Arial"/>
          <w:sz w:val="24"/>
          <w:szCs w:val="24"/>
        </w:rPr>
        <w:t>Cumatz</w:t>
      </w:r>
      <w:proofErr w:type="spellEnd"/>
      <w:r w:rsidRPr="00DE0FBA">
        <w:rPr>
          <w:rFonts w:ascii="Arial" w:hAnsi="Arial" w:cs="Arial"/>
          <w:sz w:val="24"/>
          <w:szCs w:val="24"/>
        </w:rPr>
        <w:t xml:space="preserve"> </w:t>
      </w:r>
      <w:proofErr w:type="spellStart"/>
      <w:r w:rsidRPr="00DE0FBA">
        <w:rPr>
          <w:rFonts w:ascii="Arial" w:hAnsi="Arial" w:cs="Arial"/>
          <w:sz w:val="24"/>
          <w:szCs w:val="24"/>
        </w:rPr>
        <w:t>Pecher</w:t>
      </w:r>
      <w:proofErr w:type="spellEnd"/>
      <w:r w:rsidRPr="00DE0FBA">
        <w:rPr>
          <w:rFonts w:ascii="Arial" w:hAnsi="Arial" w:cs="Arial"/>
          <w:sz w:val="24"/>
          <w:szCs w:val="24"/>
        </w:rPr>
        <w:t>. La Educación Superior en Guatemala. Instituto Internacional para la Educación en América Latina y el</w:t>
      </w:r>
      <w:r>
        <w:rPr>
          <w:rFonts w:ascii="Arial" w:hAnsi="Arial" w:cs="Arial"/>
          <w:sz w:val="24"/>
          <w:szCs w:val="24"/>
        </w:rPr>
        <w:t xml:space="preserve"> </w:t>
      </w:r>
      <w:r w:rsidRPr="00DE0FBA">
        <w:rPr>
          <w:rFonts w:ascii="Arial" w:hAnsi="Arial" w:cs="Arial"/>
          <w:sz w:val="24"/>
          <w:szCs w:val="24"/>
        </w:rPr>
        <w:t>Caribe. IESALC. Octubre del 2004.</w:t>
      </w:r>
    </w:p>
    <w:p w:rsidR="0044392D" w:rsidRPr="00DE0FBA"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3C33B6" w:rsidRDefault="0044392D" w:rsidP="0044392D">
      <w:pPr>
        <w:autoSpaceDE w:val="0"/>
        <w:autoSpaceDN w:val="0"/>
        <w:adjustRightInd w:val="0"/>
        <w:spacing w:after="0" w:line="360" w:lineRule="auto"/>
        <w:jc w:val="both"/>
        <w:rPr>
          <w:rFonts w:ascii="Arial" w:hAnsi="Arial" w:cs="Arial"/>
          <w:sz w:val="24"/>
          <w:szCs w:val="24"/>
          <w:lang w:val="en-US"/>
        </w:rPr>
      </w:pPr>
      <w:r w:rsidRPr="008E16FC">
        <w:rPr>
          <w:rFonts w:ascii="Arial" w:hAnsi="Arial" w:cs="Arial"/>
          <w:sz w:val="24"/>
          <w:szCs w:val="24"/>
        </w:rPr>
        <w:t>B</w:t>
      </w:r>
      <w:r>
        <w:rPr>
          <w:rFonts w:ascii="Arial" w:hAnsi="Arial" w:cs="Arial"/>
          <w:sz w:val="24"/>
          <w:szCs w:val="24"/>
        </w:rPr>
        <w:t>ASUALDO</w:t>
      </w:r>
      <w:r w:rsidRPr="008E16FC">
        <w:rPr>
          <w:rFonts w:ascii="Arial" w:hAnsi="Arial" w:cs="Arial"/>
          <w:sz w:val="24"/>
          <w:szCs w:val="24"/>
        </w:rPr>
        <w:t xml:space="preserve">, N., Mónica. Estudio Sobre la </w:t>
      </w:r>
      <w:proofErr w:type="spellStart"/>
      <w:r w:rsidRPr="008E16FC">
        <w:rPr>
          <w:rFonts w:ascii="Arial" w:hAnsi="Arial" w:cs="Arial"/>
          <w:sz w:val="24"/>
          <w:szCs w:val="24"/>
        </w:rPr>
        <w:t>repitencia</w:t>
      </w:r>
      <w:proofErr w:type="spellEnd"/>
      <w:r w:rsidRPr="008E16FC">
        <w:rPr>
          <w:rFonts w:ascii="Arial" w:hAnsi="Arial" w:cs="Arial"/>
          <w:sz w:val="24"/>
          <w:szCs w:val="24"/>
        </w:rPr>
        <w:t xml:space="preserve"> y deserción en la educación superior en Paraguay. Instituto Internacional para la Educación en América Latina y el Caribe. </w:t>
      </w:r>
      <w:r>
        <w:rPr>
          <w:rFonts w:ascii="Arial" w:hAnsi="Arial" w:cs="Arial"/>
          <w:sz w:val="24"/>
          <w:szCs w:val="24"/>
        </w:rPr>
        <w:t xml:space="preserve"> </w:t>
      </w:r>
      <w:proofErr w:type="gramStart"/>
      <w:r w:rsidRPr="003C33B6">
        <w:rPr>
          <w:rFonts w:ascii="Arial" w:hAnsi="Arial" w:cs="Arial"/>
          <w:sz w:val="24"/>
          <w:szCs w:val="24"/>
          <w:lang w:val="en-US"/>
        </w:rPr>
        <w:t>IESALC.</w:t>
      </w:r>
      <w:proofErr w:type="gramEnd"/>
      <w:r>
        <w:rPr>
          <w:rFonts w:ascii="Arial" w:hAnsi="Arial" w:cs="Arial"/>
          <w:sz w:val="24"/>
          <w:szCs w:val="24"/>
          <w:lang w:val="en-US"/>
        </w:rPr>
        <w:t xml:space="preserve">  </w:t>
      </w:r>
      <w:proofErr w:type="spellStart"/>
      <w:r w:rsidRPr="003C33B6">
        <w:rPr>
          <w:rFonts w:ascii="Arial" w:hAnsi="Arial" w:cs="Arial"/>
          <w:sz w:val="24"/>
          <w:szCs w:val="24"/>
          <w:lang w:val="en-US"/>
        </w:rPr>
        <w:t>Marzo</w:t>
      </w:r>
      <w:proofErr w:type="spellEnd"/>
      <w:r w:rsidRPr="003C33B6">
        <w:rPr>
          <w:rFonts w:ascii="Arial" w:hAnsi="Arial" w:cs="Arial"/>
          <w:sz w:val="24"/>
          <w:szCs w:val="24"/>
          <w:lang w:val="en-US"/>
        </w:rPr>
        <w:t xml:space="preserve"> </w:t>
      </w:r>
      <w:proofErr w:type="gramStart"/>
      <w:r w:rsidRPr="003C33B6">
        <w:rPr>
          <w:rFonts w:ascii="Arial" w:hAnsi="Arial" w:cs="Arial"/>
          <w:sz w:val="24"/>
          <w:szCs w:val="24"/>
          <w:lang w:val="en-US"/>
        </w:rPr>
        <w:t>del</w:t>
      </w:r>
      <w:proofErr w:type="gramEnd"/>
      <w:r w:rsidRPr="003C33B6">
        <w:rPr>
          <w:rFonts w:ascii="Arial" w:hAnsi="Arial" w:cs="Arial"/>
          <w:sz w:val="24"/>
          <w:szCs w:val="24"/>
          <w:lang w:val="en-US"/>
        </w:rPr>
        <w:t xml:space="preserve"> 2005.</w:t>
      </w:r>
    </w:p>
    <w:p w:rsidR="0044392D" w:rsidRPr="008E16FC" w:rsidRDefault="0044392D" w:rsidP="0044392D">
      <w:pPr>
        <w:autoSpaceDE w:val="0"/>
        <w:autoSpaceDN w:val="0"/>
        <w:adjustRightInd w:val="0"/>
        <w:spacing w:after="0" w:line="360" w:lineRule="auto"/>
        <w:jc w:val="both"/>
        <w:rPr>
          <w:rFonts w:ascii="Arial" w:hAnsi="Arial" w:cs="Arial"/>
          <w:sz w:val="24"/>
          <w:szCs w:val="24"/>
          <w:lang w:val="en-US"/>
        </w:rPr>
      </w:pPr>
    </w:p>
    <w:p w:rsidR="0044392D" w:rsidRPr="00370132"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lang w:val="en-US"/>
        </w:rPr>
        <w:t>BEAN, John P., 1980. .Student Attrition</w:t>
      </w:r>
      <w:proofErr w:type="gramStart"/>
      <w:r w:rsidRPr="008E16FC">
        <w:rPr>
          <w:rFonts w:ascii="Arial" w:hAnsi="Arial" w:cs="Arial"/>
          <w:sz w:val="24"/>
          <w:szCs w:val="24"/>
          <w:lang w:val="en-US"/>
        </w:rPr>
        <w:t xml:space="preserve">, </w:t>
      </w:r>
      <w:r>
        <w:rPr>
          <w:rFonts w:ascii="Arial" w:hAnsi="Arial" w:cs="Arial"/>
          <w:sz w:val="24"/>
          <w:szCs w:val="24"/>
          <w:lang w:val="en-US"/>
        </w:rPr>
        <w:t xml:space="preserve"> </w:t>
      </w:r>
      <w:r w:rsidRPr="008E16FC">
        <w:rPr>
          <w:rFonts w:ascii="Arial" w:hAnsi="Arial" w:cs="Arial"/>
          <w:sz w:val="24"/>
          <w:szCs w:val="24"/>
          <w:lang w:val="en-US"/>
        </w:rPr>
        <w:t>Intensions</w:t>
      </w:r>
      <w:proofErr w:type="gramEnd"/>
      <w:r w:rsidRPr="008E16FC">
        <w:rPr>
          <w:rFonts w:ascii="Arial" w:hAnsi="Arial" w:cs="Arial"/>
          <w:sz w:val="24"/>
          <w:szCs w:val="24"/>
          <w:lang w:val="en-US"/>
        </w:rPr>
        <w:t xml:space="preserve"> and Confidence. </w:t>
      </w:r>
      <w:proofErr w:type="spellStart"/>
      <w:r w:rsidRPr="00370132">
        <w:rPr>
          <w:rFonts w:ascii="Arial" w:hAnsi="Arial" w:cs="Arial"/>
          <w:sz w:val="24"/>
          <w:szCs w:val="24"/>
        </w:rPr>
        <w:t>Research</w:t>
      </w:r>
      <w:proofErr w:type="spellEnd"/>
      <w:r w:rsidRPr="00370132">
        <w:rPr>
          <w:rFonts w:ascii="Arial" w:hAnsi="Arial" w:cs="Arial"/>
          <w:sz w:val="24"/>
          <w:szCs w:val="24"/>
        </w:rPr>
        <w:t xml:space="preserve"> in </w:t>
      </w:r>
      <w:proofErr w:type="spellStart"/>
      <w:r w:rsidRPr="00370132">
        <w:rPr>
          <w:rFonts w:ascii="Arial" w:hAnsi="Arial" w:cs="Arial"/>
          <w:sz w:val="24"/>
          <w:szCs w:val="24"/>
        </w:rPr>
        <w:t>Higher</w:t>
      </w:r>
      <w:proofErr w:type="spellEnd"/>
      <w:r w:rsidRPr="00370132">
        <w:rPr>
          <w:rFonts w:ascii="Arial" w:hAnsi="Arial" w:cs="Arial"/>
          <w:sz w:val="24"/>
          <w:szCs w:val="24"/>
        </w:rPr>
        <w:t xml:space="preserve"> </w:t>
      </w:r>
      <w:proofErr w:type="spellStart"/>
      <w:r w:rsidRPr="00370132">
        <w:rPr>
          <w:rFonts w:ascii="Arial" w:hAnsi="Arial" w:cs="Arial"/>
          <w:sz w:val="24"/>
          <w:szCs w:val="24"/>
        </w:rPr>
        <w:t>Education</w:t>
      </w:r>
      <w:proofErr w:type="spellEnd"/>
      <w:r w:rsidRPr="00370132">
        <w:rPr>
          <w:rFonts w:ascii="Arial" w:hAnsi="Arial" w:cs="Arial"/>
          <w:sz w:val="24"/>
          <w:szCs w:val="24"/>
        </w:rPr>
        <w:t>, Vol. 17, 291-320.</w:t>
      </w:r>
    </w:p>
    <w:p w:rsidR="0044392D" w:rsidRPr="00370132"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BARRANTES, Raúl C. Y otros “Los Estándares Curriculares: Trivialización del Acontecimiento Pedagógico”. En revista EDUCACIÓN Y CULTURA No. 61</w:t>
      </w:r>
      <w:r>
        <w:rPr>
          <w:rFonts w:ascii="Arial" w:hAnsi="Arial" w:cs="Arial"/>
          <w:bCs/>
        </w:rPr>
        <w:t>.</w:t>
      </w:r>
    </w:p>
    <w:p w:rsidR="0044392D" w:rsidRPr="008E16FC"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  </w:t>
      </w:r>
    </w:p>
    <w:p w:rsidR="0044392D"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lastRenderedPageBreak/>
        <w:t>BEDOYA M., José Iván. “Pedagogía, ¿Enseñar a pensar? ECOE-Ediciones. Bogotá. 2002</w:t>
      </w:r>
      <w:r>
        <w:rPr>
          <w:rFonts w:ascii="Arial" w:hAnsi="Arial" w:cs="Arial"/>
          <w:bCs/>
        </w:rPr>
        <w:t>.</w:t>
      </w:r>
    </w:p>
    <w:p w:rsidR="0044392D" w:rsidRPr="008E16FC" w:rsidRDefault="0044392D" w:rsidP="0044392D">
      <w:pPr>
        <w:pStyle w:val="NormalWeb"/>
        <w:spacing w:before="0" w:beforeAutospacing="0" w:after="0" w:afterAutospacing="0" w:line="360" w:lineRule="auto"/>
        <w:jc w:val="both"/>
        <w:rPr>
          <w:rFonts w:ascii="Arial" w:hAnsi="Arial" w:cs="Arial"/>
          <w:bCs/>
        </w:rPr>
      </w:pPr>
    </w:p>
    <w:p w:rsidR="0044392D" w:rsidRPr="008E16FC"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BACHERLARD, Gastón. “La Formación del Espíritu Científico”. Siglo XXI Editores. Bogotá 1990</w:t>
      </w:r>
      <w:r>
        <w:rPr>
          <w:rFonts w:ascii="Arial" w:hAnsi="Arial" w:cs="Arial"/>
          <w:bCs/>
        </w:rPr>
        <w:t>.</w:t>
      </w:r>
    </w:p>
    <w:p w:rsidR="0044392D" w:rsidRPr="008E16FC" w:rsidRDefault="0044392D" w:rsidP="0044392D">
      <w:pPr>
        <w:pStyle w:val="NormalWeb"/>
        <w:spacing w:before="0" w:beforeAutospacing="0" w:after="0" w:afterAutospacing="0" w:line="360" w:lineRule="auto"/>
        <w:jc w:val="both"/>
        <w:rPr>
          <w:rFonts w:ascii="Arial" w:hAnsi="Arial" w:cs="Arial"/>
          <w:bCs/>
        </w:rPr>
      </w:pPr>
    </w:p>
    <w:p w:rsidR="0044392D" w:rsidRPr="008E16FC" w:rsidRDefault="0044392D" w:rsidP="0044392D">
      <w:pPr>
        <w:autoSpaceDE w:val="0"/>
        <w:autoSpaceDN w:val="0"/>
        <w:adjustRightInd w:val="0"/>
        <w:spacing w:after="0" w:line="360" w:lineRule="auto"/>
        <w:jc w:val="both"/>
        <w:rPr>
          <w:rFonts w:ascii="Arial" w:hAnsi="Arial" w:cs="Arial"/>
          <w:sz w:val="24"/>
          <w:szCs w:val="24"/>
          <w:lang w:eastAsia="es-CO"/>
        </w:rPr>
      </w:pPr>
      <w:r w:rsidRPr="008E16FC">
        <w:rPr>
          <w:rFonts w:ascii="Arial" w:hAnsi="Arial" w:cs="Arial"/>
          <w:sz w:val="24"/>
          <w:szCs w:val="24"/>
          <w:lang w:eastAsia="es-CO"/>
        </w:rPr>
        <w:t>BRUNNER, José Joaquín, Universidad y Sociedad en América Latina: Sociología de una ilusión moderna, CRESAL, Caracas</w:t>
      </w:r>
      <w:proofErr w:type="gramStart"/>
      <w:r w:rsidRPr="008E16FC">
        <w:rPr>
          <w:rFonts w:ascii="Arial" w:hAnsi="Arial" w:cs="Arial"/>
          <w:sz w:val="24"/>
          <w:szCs w:val="24"/>
          <w:lang w:eastAsia="es-CO"/>
        </w:rPr>
        <w:t>,1997</w:t>
      </w:r>
      <w:proofErr w:type="gramEnd"/>
      <w:r w:rsidRPr="008E16FC">
        <w:rPr>
          <w:rFonts w:ascii="Arial" w:hAnsi="Arial" w:cs="Arial"/>
          <w:sz w:val="24"/>
          <w:szCs w:val="24"/>
          <w:lang w:eastAsia="es-CO"/>
        </w:rPr>
        <w:t>.</w:t>
      </w:r>
    </w:p>
    <w:p w:rsidR="0044392D" w:rsidRPr="006352C3"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autoSpaceDE w:val="0"/>
        <w:autoSpaceDN w:val="0"/>
        <w:adjustRightInd w:val="0"/>
        <w:spacing w:after="0" w:line="360" w:lineRule="auto"/>
        <w:jc w:val="both"/>
        <w:rPr>
          <w:rFonts w:ascii="Arial" w:hAnsi="Arial" w:cs="Arial"/>
          <w:sz w:val="24"/>
          <w:szCs w:val="24"/>
          <w:lang w:val="en-US"/>
        </w:rPr>
      </w:pPr>
      <w:r w:rsidRPr="008E16FC">
        <w:rPr>
          <w:rFonts w:ascii="Arial" w:hAnsi="Arial" w:cs="Arial"/>
          <w:sz w:val="24"/>
          <w:szCs w:val="24"/>
          <w:lang w:val="en-US"/>
        </w:rPr>
        <w:t>BRUNSDEN, Vivienne</w:t>
      </w:r>
      <w:proofErr w:type="gramStart"/>
      <w:r w:rsidRPr="008E16FC">
        <w:rPr>
          <w:rFonts w:ascii="Arial" w:hAnsi="Arial" w:cs="Arial"/>
          <w:sz w:val="24"/>
          <w:szCs w:val="24"/>
          <w:lang w:val="en-US"/>
        </w:rPr>
        <w:t xml:space="preserve">, </w:t>
      </w:r>
      <w:r>
        <w:rPr>
          <w:rFonts w:ascii="Arial" w:hAnsi="Arial" w:cs="Arial"/>
          <w:sz w:val="24"/>
          <w:szCs w:val="24"/>
          <w:lang w:val="en-US"/>
        </w:rPr>
        <w:t xml:space="preserve"> </w:t>
      </w:r>
      <w:r w:rsidRPr="008E16FC">
        <w:rPr>
          <w:rFonts w:ascii="Arial" w:hAnsi="Arial" w:cs="Arial"/>
          <w:sz w:val="24"/>
          <w:szCs w:val="24"/>
          <w:lang w:val="en-US"/>
        </w:rPr>
        <w:t>DAVIES</w:t>
      </w:r>
      <w:proofErr w:type="gramEnd"/>
      <w:r w:rsidRPr="008E16FC">
        <w:rPr>
          <w:rFonts w:ascii="Arial" w:hAnsi="Arial" w:cs="Arial"/>
          <w:sz w:val="24"/>
          <w:szCs w:val="24"/>
          <w:lang w:val="en-US"/>
        </w:rPr>
        <w:t xml:space="preserve">, Mark, SHEVLIN, Mark y BRACKEN, Maeve, 2000. .Why </w:t>
      </w:r>
      <w:proofErr w:type="gramStart"/>
      <w:r w:rsidRPr="008E16FC">
        <w:rPr>
          <w:rFonts w:ascii="Arial" w:hAnsi="Arial" w:cs="Arial"/>
          <w:sz w:val="24"/>
          <w:szCs w:val="24"/>
          <w:lang w:val="en-US"/>
        </w:rPr>
        <w:t>do</w:t>
      </w:r>
      <w:proofErr w:type="gramEnd"/>
      <w:r w:rsidRPr="008E16FC">
        <w:rPr>
          <w:rFonts w:ascii="Arial" w:hAnsi="Arial" w:cs="Arial"/>
          <w:sz w:val="24"/>
          <w:szCs w:val="24"/>
          <w:lang w:val="en-US"/>
        </w:rPr>
        <w:t xml:space="preserve"> HE Students Drop Out? A Test of </w:t>
      </w:r>
      <w:proofErr w:type="spellStart"/>
      <w:r w:rsidRPr="008E16FC">
        <w:rPr>
          <w:rFonts w:ascii="Arial" w:hAnsi="Arial" w:cs="Arial"/>
          <w:sz w:val="24"/>
          <w:szCs w:val="24"/>
          <w:lang w:val="en-US"/>
        </w:rPr>
        <w:t>Tinto.s</w:t>
      </w:r>
      <w:proofErr w:type="spellEnd"/>
      <w:r w:rsidRPr="008E16FC">
        <w:rPr>
          <w:rFonts w:ascii="Arial" w:hAnsi="Arial" w:cs="Arial"/>
          <w:sz w:val="24"/>
          <w:szCs w:val="24"/>
          <w:lang w:val="en-US"/>
        </w:rPr>
        <w:t xml:space="preserve"> Model., Journal of Further and Higher Education, Vol. 24, No. 3, 301-310.</w:t>
      </w:r>
    </w:p>
    <w:p w:rsidR="0044392D" w:rsidRPr="008E16FC" w:rsidRDefault="0044392D" w:rsidP="0044392D">
      <w:pPr>
        <w:autoSpaceDE w:val="0"/>
        <w:autoSpaceDN w:val="0"/>
        <w:adjustRightInd w:val="0"/>
        <w:spacing w:after="0" w:line="360" w:lineRule="auto"/>
        <w:jc w:val="both"/>
        <w:rPr>
          <w:rFonts w:ascii="Arial" w:hAnsi="Arial" w:cs="Arial"/>
          <w:sz w:val="24"/>
          <w:szCs w:val="24"/>
          <w:lang w:val="en-US"/>
        </w:rPr>
      </w:pPr>
    </w:p>
    <w:p w:rsidR="0044392D" w:rsidRPr="008E16FC"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 xml:space="preserve">CÓRDOBA DARCIO y Rovira </w:t>
      </w:r>
      <w:proofErr w:type="spellStart"/>
      <w:r w:rsidRPr="008E16FC">
        <w:rPr>
          <w:rFonts w:ascii="Arial" w:hAnsi="Arial" w:cs="Arial"/>
          <w:bCs/>
        </w:rPr>
        <w:t>Cidenia</w:t>
      </w:r>
      <w:proofErr w:type="spellEnd"/>
      <w:r w:rsidRPr="008E16FC">
        <w:rPr>
          <w:rFonts w:ascii="Arial" w:hAnsi="Arial" w:cs="Arial"/>
          <w:bCs/>
        </w:rPr>
        <w:t>. “La Cátedra Afrocolombiana”.</w:t>
      </w:r>
    </w:p>
    <w:p w:rsidR="0044392D" w:rsidRPr="00D82E69"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CASTAÑO, Elkin, GALLÓN, Santiago, GÓMEZ, </w:t>
      </w:r>
      <w:proofErr w:type="spellStart"/>
      <w:r w:rsidRPr="008E16FC">
        <w:rPr>
          <w:rFonts w:ascii="Arial" w:hAnsi="Arial" w:cs="Arial"/>
          <w:sz w:val="24"/>
          <w:szCs w:val="24"/>
        </w:rPr>
        <w:t>Karoll</w:t>
      </w:r>
      <w:proofErr w:type="spellEnd"/>
      <w:r w:rsidRPr="008E16FC">
        <w:rPr>
          <w:rFonts w:ascii="Arial" w:hAnsi="Arial" w:cs="Arial"/>
          <w:sz w:val="24"/>
          <w:szCs w:val="24"/>
        </w:rPr>
        <w:t xml:space="preserve"> y VÁSQUEZ, </w:t>
      </w:r>
      <w:proofErr w:type="spellStart"/>
      <w:r w:rsidRPr="008E16FC">
        <w:rPr>
          <w:rFonts w:ascii="Arial" w:hAnsi="Arial" w:cs="Arial"/>
          <w:sz w:val="24"/>
          <w:szCs w:val="24"/>
        </w:rPr>
        <w:t>Johanna</w:t>
      </w:r>
      <w:proofErr w:type="spellEnd"/>
      <w:r w:rsidRPr="008E16FC">
        <w:rPr>
          <w:rFonts w:ascii="Arial" w:hAnsi="Arial" w:cs="Arial"/>
          <w:sz w:val="24"/>
          <w:szCs w:val="24"/>
        </w:rPr>
        <w:t>, 2003. .Determinantes de la deserción estudiantil en la Universidad de Antioquia., Borradores del CIE, No. 4, Centro de Investigaciones Económicas, Facultad de Ciencias Económicas, Universidad de Antioquia.</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C</w:t>
      </w:r>
      <w:r>
        <w:rPr>
          <w:rFonts w:ascii="Arial" w:hAnsi="Arial" w:cs="Arial"/>
          <w:sz w:val="24"/>
          <w:szCs w:val="24"/>
        </w:rPr>
        <w:t xml:space="preserve">AZALI, </w:t>
      </w:r>
      <w:r w:rsidRPr="008E16FC">
        <w:rPr>
          <w:rFonts w:ascii="Arial" w:hAnsi="Arial" w:cs="Arial"/>
          <w:sz w:val="24"/>
          <w:szCs w:val="24"/>
        </w:rPr>
        <w:t>Ávila Augusto. Historia de la Universidad de San Carlos de Guatemala época republicana: (1821-1994). 2001.</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CEPAL ECLAC. Políticas Sociales. ¿Hacia dónde va el gasto público en Educación? Logros y Desafíos. Vol. III. Una mirada comparativa. Chile. 2001.</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COETEZ, V</w:t>
      </w:r>
      <w:r w:rsidRPr="008E16FC">
        <w:rPr>
          <w:rFonts w:ascii="Arial" w:hAnsi="Arial" w:cs="Arial"/>
          <w:sz w:val="24"/>
          <w:szCs w:val="24"/>
        </w:rPr>
        <w:t xml:space="preserve">, Eduardo. Estudio Sobre la </w:t>
      </w:r>
      <w:proofErr w:type="spellStart"/>
      <w:r w:rsidRPr="008E16FC">
        <w:rPr>
          <w:rFonts w:ascii="Arial" w:hAnsi="Arial" w:cs="Arial"/>
          <w:sz w:val="24"/>
          <w:szCs w:val="24"/>
        </w:rPr>
        <w:t>repitencia</w:t>
      </w:r>
      <w:proofErr w:type="spellEnd"/>
      <w:r w:rsidRPr="008E16FC">
        <w:rPr>
          <w:rFonts w:ascii="Arial" w:hAnsi="Arial" w:cs="Arial"/>
          <w:sz w:val="24"/>
          <w:szCs w:val="24"/>
        </w:rPr>
        <w:t xml:space="preserve"> y deserción en la educación superior en Bolivia. Instituto Internacional para la Educación en América Latina y el Caribe. IESALC. Abril del 2005.</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CAMARENA C., Rosa María et al, "Reflexiones en torno al rendimiento escolar y a</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roofErr w:type="gramStart"/>
      <w:r w:rsidRPr="008E16FC">
        <w:rPr>
          <w:rFonts w:ascii="Arial" w:hAnsi="Arial" w:cs="Arial"/>
          <w:sz w:val="24"/>
          <w:szCs w:val="24"/>
        </w:rPr>
        <w:lastRenderedPageBreak/>
        <w:t>la</w:t>
      </w:r>
      <w:proofErr w:type="gramEnd"/>
      <w:r w:rsidRPr="008E16FC">
        <w:rPr>
          <w:rFonts w:ascii="Arial" w:hAnsi="Arial" w:cs="Arial"/>
          <w:sz w:val="24"/>
          <w:szCs w:val="24"/>
        </w:rPr>
        <w:t xml:space="preserve"> eficiencia terminal", en: Revista de la Educación Superior, No. 53, enero-marzo 1985, ANUIES, México, pp. 34-63.</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FUENTE R., Eduardo de la. "Causas de la reprobación y la deserción de alumnos de la Universidad Autónoma Metropolitana, Unidad </w:t>
      </w:r>
      <w:proofErr w:type="spellStart"/>
      <w:r w:rsidRPr="008E16FC">
        <w:rPr>
          <w:rFonts w:ascii="Arial" w:hAnsi="Arial" w:cs="Arial"/>
          <w:sz w:val="24"/>
          <w:szCs w:val="24"/>
        </w:rPr>
        <w:t>Azcapotzalco</w:t>
      </w:r>
      <w:proofErr w:type="spellEnd"/>
      <w:r w:rsidRPr="008E16FC">
        <w:rPr>
          <w:rFonts w:ascii="Arial" w:hAnsi="Arial" w:cs="Arial"/>
          <w:sz w:val="24"/>
          <w:szCs w:val="24"/>
        </w:rPr>
        <w:t>", UAM-</w:t>
      </w:r>
      <w:proofErr w:type="spellStart"/>
      <w:r w:rsidRPr="008E16FC">
        <w:rPr>
          <w:rFonts w:ascii="Arial" w:hAnsi="Arial" w:cs="Arial"/>
          <w:sz w:val="24"/>
          <w:szCs w:val="24"/>
        </w:rPr>
        <w:t>Azcapotzalco</w:t>
      </w:r>
      <w:proofErr w:type="spellEnd"/>
      <w:r w:rsidRPr="008E16FC">
        <w:rPr>
          <w:rFonts w:ascii="Arial" w:hAnsi="Arial" w:cs="Arial"/>
          <w:sz w:val="24"/>
          <w:szCs w:val="24"/>
        </w:rPr>
        <w:t xml:space="preserve"> (División de Ciencias Básicas e Ingeniería), México, 1986, 22 p.</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shd w:val="clear" w:color="auto" w:fill="FFFFFF"/>
        <w:spacing w:after="0" w:line="360" w:lineRule="auto"/>
        <w:jc w:val="both"/>
        <w:rPr>
          <w:rFonts w:ascii="Arial" w:hAnsi="Arial" w:cs="Arial"/>
          <w:sz w:val="24"/>
          <w:szCs w:val="24"/>
        </w:rPr>
      </w:pPr>
      <w:r>
        <w:rPr>
          <w:rFonts w:ascii="Arial" w:hAnsi="Arial" w:cs="Arial"/>
          <w:sz w:val="24"/>
          <w:szCs w:val="24"/>
        </w:rPr>
        <w:t>GARCIA</w:t>
      </w:r>
      <w:r w:rsidRPr="008E16FC">
        <w:rPr>
          <w:rFonts w:ascii="Arial" w:hAnsi="Arial" w:cs="Arial"/>
          <w:sz w:val="24"/>
          <w:szCs w:val="24"/>
        </w:rPr>
        <w:t xml:space="preserve">, J. (2001). </w:t>
      </w:r>
      <w:r w:rsidRPr="008E16FC">
        <w:rPr>
          <w:rFonts w:ascii="Arial" w:hAnsi="Arial" w:cs="Arial"/>
          <w:iCs/>
          <w:sz w:val="24"/>
          <w:szCs w:val="24"/>
        </w:rPr>
        <w:t xml:space="preserve">Dificultades de Aprendizaje e Intervención Psicopedagógica. </w:t>
      </w:r>
      <w:r w:rsidRPr="008E16FC">
        <w:rPr>
          <w:rFonts w:ascii="Arial" w:hAnsi="Arial" w:cs="Arial"/>
          <w:sz w:val="24"/>
          <w:szCs w:val="24"/>
        </w:rPr>
        <w:t>Barcelona: Ariel.</w:t>
      </w:r>
    </w:p>
    <w:p w:rsidR="0044392D" w:rsidRPr="008E16FC" w:rsidRDefault="0044392D" w:rsidP="0044392D">
      <w:pPr>
        <w:shd w:val="clear" w:color="auto" w:fill="FFFFFF"/>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GIL</w:t>
      </w:r>
      <w:r w:rsidRPr="008E16FC">
        <w:rPr>
          <w:rFonts w:ascii="Arial" w:hAnsi="Arial" w:cs="Arial"/>
          <w:sz w:val="24"/>
          <w:szCs w:val="24"/>
        </w:rPr>
        <w:t xml:space="preserve">, </w:t>
      </w:r>
      <w:proofErr w:type="spellStart"/>
      <w:r w:rsidRPr="008E16FC">
        <w:rPr>
          <w:rFonts w:ascii="Arial" w:hAnsi="Arial" w:cs="Arial"/>
          <w:sz w:val="24"/>
          <w:szCs w:val="24"/>
        </w:rPr>
        <w:t>Adí</w:t>
      </w:r>
      <w:proofErr w:type="spellEnd"/>
      <w:r w:rsidRPr="008E16FC">
        <w:rPr>
          <w:rFonts w:ascii="Arial" w:hAnsi="Arial" w:cs="Arial"/>
          <w:sz w:val="24"/>
          <w:szCs w:val="24"/>
        </w:rPr>
        <w:t xml:space="preserve"> D. (2001). </w:t>
      </w:r>
      <w:r w:rsidRPr="008E16FC">
        <w:rPr>
          <w:rFonts w:ascii="Arial" w:hAnsi="Arial" w:cs="Arial"/>
          <w:iCs/>
          <w:sz w:val="24"/>
          <w:szCs w:val="24"/>
        </w:rPr>
        <w:t xml:space="preserve">Inteligencia Emocional en Práctica. Manual para el Éxito Personal y Organizacional. </w:t>
      </w:r>
      <w:r w:rsidRPr="008E16FC">
        <w:rPr>
          <w:rFonts w:ascii="Arial" w:hAnsi="Arial" w:cs="Arial"/>
          <w:sz w:val="24"/>
          <w:szCs w:val="24"/>
        </w:rPr>
        <w:t xml:space="preserve">Bogotá: Mc </w:t>
      </w:r>
      <w:proofErr w:type="spellStart"/>
      <w:r w:rsidRPr="008E16FC">
        <w:rPr>
          <w:rFonts w:ascii="Arial" w:hAnsi="Arial" w:cs="Arial"/>
          <w:sz w:val="24"/>
          <w:szCs w:val="24"/>
        </w:rPr>
        <w:t>Graw</w:t>
      </w:r>
      <w:proofErr w:type="spellEnd"/>
      <w:r w:rsidRPr="008E16FC">
        <w:rPr>
          <w:rFonts w:ascii="Arial" w:hAnsi="Arial" w:cs="Arial"/>
          <w:sz w:val="24"/>
          <w:szCs w:val="24"/>
        </w:rPr>
        <w:t xml:space="preserve"> Hill.</w:t>
      </w:r>
    </w:p>
    <w:p w:rsidR="0044392D" w:rsidRPr="008E16FC" w:rsidRDefault="0044392D" w:rsidP="0044392D">
      <w:pPr>
        <w:autoSpaceDE w:val="0"/>
        <w:autoSpaceDN w:val="0"/>
        <w:adjustRightInd w:val="0"/>
        <w:spacing w:after="0" w:line="360" w:lineRule="auto"/>
        <w:jc w:val="both"/>
        <w:rPr>
          <w:rFonts w:ascii="Arial" w:hAnsi="Arial" w:cs="Arial"/>
          <w:iCs/>
          <w:sz w:val="24"/>
          <w:szCs w:val="24"/>
        </w:rPr>
      </w:pPr>
    </w:p>
    <w:p w:rsidR="0044392D" w:rsidRPr="008E16FC" w:rsidRDefault="0044392D" w:rsidP="0044392D">
      <w:pPr>
        <w:shd w:val="clear" w:color="auto" w:fill="FFFFFF"/>
        <w:spacing w:after="0" w:line="360" w:lineRule="auto"/>
        <w:jc w:val="both"/>
        <w:rPr>
          <w:rFonts w:ascii="Arial" w:hAnsi="Arial" w:cs="Arial"/>
          <w:sz w:val="24"/>
          <w:szCs w:val="24"/>
        </w:rPr>
      </w:pPr>
      <w:r>
        <w:rPr>
          <w:rFonts w:ascii="Arial" w:hAnsi="Arial" w:cs="Arial"/>
          <w:sz w:val="24"/>
          <w:szCs w:val="24"/>
        </w:rPr>
        <w:t>GONZALES</w:t>
      </w:r>
      <w:r w:rsidRPr="008E16FC">
        <w:rPr>
          <w:rFonts w:ascii="Arial" w:hAnsi="Arial" w:cs="Arial"/>
          <w:sz w:val="24"/>
          <w:szCs w:val="24"/>
        </w:rPr>
        <w:t xml:space="preserve">, J. (2000). </w:t>
      </w:r>
      <w:r w:rsidRPr="008E16FC">
        <w:rPr>
          <w:rFonts w:ascii="Arial" w:hAnsi="Arial" w:cs="Arial"/>
          <w:iCs/>
          <w:sz w:val="24"/>
          <w:szCs w:val="24"/>
        </w:rPr>
        <w:t>Mitos sobre la Investigación en Orientación</w:t>
      </w:r>
      <w:r w:rsidRPr="008E16FC">
        <w:rPr>
          <w:rFonts w:ascii="Arial" w:hAnsi="Arial" w:cs="Arial"/>
          <w:sz w:val="24"/>
          <w:szCs w:val="24"/>
        </w:rPr>
        <w:t>. Carabobo: UC</w:t>
      </w:r>
    </w:p>
    <w:p w:rsidR="0044392D" w:rsidRDefault="0044392D" w:rsidP="004439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Molina, C. </w:t>
      </w:r>
      <w:proofErr w:type="spellStart"/>
      <w:r>
        <w:rPr>
          <w:rFonts w:ascii="Arial" w:hAnsi="Arial" w:cs="Arial"/>
          <w:sz w:val="24"/>
          <w:szCs w:val="24"/>
        </w:rPr>
        <w:t>D</w:t>
      </w:r>
      <w:r w:rsidRPr="008E16FC">
        <w:rPr>
          <w:rFonts w:ascii="Arial" w:hAnsi="Arial" w:cs="Arial"/>
          <w:sz w:val="24"/>
          <w:szCs w:val="24"/>
        </w:rPr>
        <w:t>eniz</w:t>
      </w:r>
      <w:proofErr w:type="spellEnd"/>
      <w:r w:rsidRPr="008E16FC">
        <w:rPr>
          <w:rFonts w:ascii="Arial" w:hAnsi="Arial" w:cs="Arial"/>
          <w:sz w:val="24"/>
          <w:szCs w:val="24"/>
        </w:rPr>
        <w:t xml:space="preserve"> Luz (2000). </w:t>
      </w:r>
      <w:r w:rsidRPr="008E16FC">
        <w:rPr>
          <w:rFonts w:ascii="Arial" w:hAnsi="Arial" w:cs="Arial"/>
          <w:iCs/>
          <w:sz w:val="24"/>
          <w:szCs w:val="24"/>
        </w:rPr>
        <w:t xml:space="preserve">La Orientación Como Práctica Pedagógica. Material de Apoyo al </w:t>
      </w:r>
      <w:proofErr w:type="spellStart"/>
      <w:r w:rsidRPr="008E16FC">
        <w:rPr>
          <w:rFonts w:ascii="Arial" w:hAnsi="Arial" w:cs="Arial"/>
          <w:iCs/>
          <w:sz w:val="24"/>
          <w:szCs w:val="24"/>
        </w:rPr>
        <w:t>Subproyecto</w:t>
      </w:r>
      <w:proofErr w:type="spellEnd"/>
      <w:r w:rsidRPr="008E16FC">
        <w:rPr>
          <w:rFonts w:ascii="Arial" w:hAnsi="Arial" w:cs="Arial"/>
          <w:sz w:val="24"/>
          <w:szCs w:val="24"/>
        </w:rPr>
        <w:t xml:space="preserve">. Barinas: </w:t>
      </w:r>
      <w:proofErr w:type="spellStart"/>
      <w:r w:rsidRPr="008E16FC">
        <w:rPr>
          <w:rFonts w:ascii="Arial" w:hAnsi="Arial" w:cs="Arial"/>
          <w:sz w:val="24"/>
          <w:szCs w:val="24"/>
        </w:rPr>
        <w:t>Unellez</w:t>
      </w:r>
      <w:proofErr w:type="spellEnd"/>
      <w:r w:rsidRPr="008E16FC">
        <w:rPr>
          <w:rFonts w:ascii="Arial" w:hAnsi="Arial" w:cs="Arial"/>
          <w:sz w:val="24"/>
          <w:szCs w:val="24"/>
        </w:rPr>
        <w:t>.</w:t>
      </w:r>
    </w:p>
    <w:p w:rsidR="0044392D" w:rsidRPr="008E16FC" w:rsidRDefault="0044392D" w:rsidP="0044392D">
      <w:pPr>
        <w:autoSpaceDE w:val="0"/>
        <w:autoSpaceDN w:val="0"/>
        <w:adjustRightInd w:val="0"/>
        <w:spacing w:after="0" w:line="360" w:lineRule="auto"/>
        <w:jc w:val="both"/>
        <w:rPr>
          <w:rFonts w:ascii="Arial" w:hAnsi="Arial" w:cs="Arial"/>
          <w:iCs/>
          <w:sz w:val="24"/>
          <w:szCs w:val="24"/>
        </w:rPr>
      </w:pPr>
    </w:p>
    <w:p w:rsidR="0044392D" w:rsidRDefault="0044392D" w:rsidP="004439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GONZALES, Lui</w:t>
      </w:r>
      <w:r w:rsidRPr="008E16FC">
        <w:rPr>
          <w:rFonts w:ascii="Arial" w:hAnsi="Arial" w:cs="Arial"/>
          <w:sz w:val="24"/>
          <w:szCs w:val="24"/>
        </w:rPr>
        <w:t xml:space="preserve">s Eduardo. Estudio Sobre la </w:t>
      </w:r>
      <w:proofErr w:type="spellStart"/>
      <w:r w:rsidRPr="008E16FC">
        <w:rPr>
          <w:rFonts w:ascii="Arial" w:hAnsi="Arial" w:cs="Arial"/>
          <w:sz w:val="24"/>
          <w:szCs w:val="24"/>
        </w:rPr>
        <w:t>repitencia</w:t>
      </w:r>
      <w:proofErr w:type="spellEnd"/>
      <w:r w:rsidRPr="008E16FC">
        <w:rPr>
          <w:rFonts w:ascii="Arial" w:hAnsi="Arial" w:cs="Arial"/>
          <w:sz w:val="24"/>
          <w:szCs w:val="24"/>
        </w:rPr>
        <w:t xml:space="preserve"> y deserción en la educación superior Chilena. Instituto Internacional para la Educación en América Latina y el Caribe. IESALC. Abril del 2005.</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GRAMSCI, Antonio. “La Formación de los Intelectuales”.</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GONZALES,</w:t>
      </w:r>
      <w:r w:rsidRPr="008E16FC">
        <w:rPr>
          <w:rFonts w:ascii="Arial" w:hAnsi="Arial" w:cs="Arial"/>
          <w:sz w:val="24"/>
          <w:szCs w:val="24"/>
        </w:rPr>
        <w:t xml:space="preserve"> Luis Eduardo, Urib</w:t>
      </w:r>
      <w:r>
        <w:rPr>
          <w:rFonts w:ascii="Arial" w:hAnsi="Arial" w:cs="Arial"/>
          <w:sz w:val="24"/>
          <w:szCs w:val="24"/>
        </w:rPr>
        <w:t xml:space="preserve">e Daniel Estimaciones sobre la </w:t>
      </w:r>
      <w:proofErr w:type="spellStart"/>
      <w:r>
        <w:rPr>
          <w:rFonts w:ascii="Arial" w:hAnsi="Arial" w:cs="Arial"/>
          <w:sz w:val="24"/>
          <w:szCs w:val="24"/>
        </w:rPr>
        <w:t>r</w:t>
      </w:r>
      <w:r w:rsidRPr="008E16FC">
        <w:rPr>
          <w:rFonts w:ascii="Arial" w:hAnsi="Arial" w:cs="Arial"/>
          <w:sz w:val="24"/>
          <w:szCs w:val="24"/>
        </w:rPr>
        <w:t>epitencia</w:t>
      </w:r>
      <w:proofErr w:type="spellEnd"/>
      <w:r w:rsidRPr="008E16FC">
        <w:rPr>
          <w:rFonts w:ascii="Arial" w:hAnsi="Arial" w:cs="Arial"/>
          <w:sz w:val="24"/>
          <w:szCs w:val="24"/>
        </w:rPr>
        <w:t xml:space="preserve"> y la Deserción en la Educación Superior Chilena y Consideraciones sobre sus Implicaciones. En Revista Calidad de la Educaron Superior, Santiago Consejo Superior de Educación. Diciembre del 2003.</w:t>
      </w:r>
    </w:p>
    <w:p w:rsidR="0044392D" w:rsidRPr="008E16FC" w:rsidRDefault="0044392D" w:rsidP="0044392D">
      <w:pPr>
        <w:pStyle w:val="NormalWeb"/>
        <w:spacing w:before="0" w:beforeAutospacing="0" w:after="0" w:afterAutospacing="0" w:line="360" w:lineRule="auto"/>
        <w:rPr>
          <w:rFonts w:ascii="Arial" w:eastAsia="Calibri" w:hAnsi="Arial" w:cs="Arial"/>
          <w:lang w:eastAsia="en-US"/>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GARZA, Gr</w:t>
      </w:r>
      <w:r>
        <w:rPr>
          <w:rFonts w:ascii="Arial" w:hAnsi="Arial" w:cs="Arial"/>
          <w:sz w:val="24"/>
          <w:szCs w:val="24"/>
        </w:rPr>
        <w:t>aciela de la. "La eficiencia ter</w:t>
      </w:r>
      <w:r w:rsidRPr="008E16FC">
        <w:rPr>
          <w:rFonts w:ascii="Arial" w:hAnsi="Arial" w:cs="Arial"/>
          <w:sz w:val="24"/>
          <w:szCs w:val="24"/>
        </w:rPr>
        <w:t xml:space="preserve">minal en algunas facultades de la UNAM", en: Ciencia y Desarrollo, No. 58, </w:t>
      </w:r>
      <w:proofErr w:type="spellStart"/>
      <w:r w:rsidRPr="008E16FC">
        <w:rPr>
          <w:rFonts w:ascii="Arial" w:hAnsi="Arial" w:cs="Arial"/>
          <w:sz w:val="24"/>
          <w:szCs w:val="24"/>
        </w:rPr>
        <w:t>sep-oct</w:t>
      </w:r>
      <w:proofErr w:type="spellEnd"/>
      <w:r w:rsidRPr="008E16FC">
        <w:rPr>
          <w:rFonts w:ascii="Arial" w:hAnsi="Arial" w:cs="Arial"/>
          <w:sz w:val="24"/>
          <w:szCs w:val="24"/>
        </w:rPr>
        <w:t xml:space="preserve"> 1984, México, pp. 81-90.</w:t>
      </w:r>
    </w:p>
    <w:p w:rsidR="0044392D" w:rsidRDefault="0044392D" w:rsidP="0044392D">
      <w:pPr>
        <w:autoSpaceDE w:val="0"/>
        <w:autoSpaceDN w:val="0"/>
        <w:adjustRightInd w:val="0"/>
        <w:spacing w:after="0" w:line="360" w:lineRule="auto"/>
        <w:jc w:val="both"/>
        <w:rPr>
          <w:rFonts w:ascii="Arial" w:hAnsi="Arial" w:cs="Arial"/>
          <w:sz w:val="24"/>
          <w:szCs w:val="24"/>
          <w:lang w:eastAsia="es-CO"/>
        </w:rPr>
      </w:pPr>
      <w:r w:rsidRPr="008E16FC">
        <w:rPr>
          <w:rFonts w:ascii="Arial" w:hAnsi="Arial" w:cs="Arial"/>
          <w:sz w:val="24"/>
          <w:szCs w:val="24"/>
          <w:lang w:eastAsia="es-CO"/>
        </w:rPr>
        <w:lastRenderedPageBreak/>
        <w:t>GLORIA MERCEDES ALZATE-MEDINA, LUIS BERNARDO PEÑA-BORRERO 126 UNIVERSITAS PSYCHOLOGICA V. 9 NO. 1 ENERO-ABRIL</w:t>
      </w:r>
    </w:p>
    <w:p w:rsidR="0044392D" w:rsidRPr="008E16FC" w:rsidRDefault="0044392D" w:rsidP="0044392D">
      <w:pPr>
        <w:autoSpaceDE w:val="0"/>
        <w:autoSpaceDN w:val="0"/>
        <w:adjustRightInd w:val="0"/>
        <w:spacing w:after="0" w:line="360" w:lineRule="auto"/>
        <w:jc w:val="both"/>
        <w:rPr>
          <w:rFonts w:ascii="Arial" w:hAnsi="Arial" w:cs="Arial"/>
          <w:sz w:val="24"/>
          <w:szCs w:val="24"/>
          <w:lang w:eastAsia="es-CO"/>
        </w:rPr>
      </w:pPr>
    </w:p>
    <w:p w:rsidR="0044392D" w:rsidRPr="0056264B"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lang w:val="en-US"/>
        </w:rPr>
        <w:t xml:space="preserve">HOLLAND, John L. The psychology of vocational choice: a theory of personality types and model environments. </w:t>
      </w:r>
      <w:proofErr w:type="spellStart"/>
      <w:r w:rsidRPr="0056264B">
        <w:rPr>
          <w:rFonts w:ascii="Arial" w:hAnsi="Arial" w:cs="Arial"/>
          <w:sz w:val="24"/>
          <w:szCs w:val="24"/>
        </w:rPr>
        <w:t>Waltham</w:t>
      </w:r>
      <w:proofErr w:type="spellEnd"/>
      <w:r w:rsidRPr="0056264B">
        <w:rPr>
          <w:rFonts w:ascii="Arial" w:hAnsi="Arial" w:cs="Arial"/>
          <w:sz w:val="24"/>
          <w:szCs w:val="24"/>
        </w:rPr>
        <w:t xml:space="preserve">, </w:t>
      </w:r>
      <w:proofErr w:type="spellStart"/>
      <w:r w:rsidRPr="0056264B">
        <w:rPr>
          <w:rFonts w:ascii="Arial" w:hAnsi="Arial" w:cs="Arial"/>
          <w:sz w:val="24"/>
          <w:szCs w:val="24"/>
        </w:rPr>
        <w:t>Mass</w:t>
      </w:r>
      <w:proofErr w:type="spellEnd"/>
      <w:r w:rsidRPr="0056264B">
        <w:rPr>
          <w:rFonts w:ascii="Arial" w:hAnsi="Arial" w:cs="Arial"/>
          <w:sz w:val="24"/>
          <w:szCs w:val="24"/>
        </w:rPr>
        <w:t xml:space="preserve">., </w:t>
      </w:r>
      <w:proofErr w:type="spellStart"/>
      <w:r w:rsidRPr="0056264B">
        <w:rPr>
          <w:rFonts w:ascii="Arial" w:hAnsi="Arial" w:cs="Arial"/>
          <w:sz w:val="24"/>
          <w:szCs w:val="24"/>
        </w:rPr>
        <w:t>Blaisdell</w:t>
      </w:r>
      <w:proofErr w:type="spellEnd"/>
      <w:r w:rsidRPr="0056264B">
        <w:rPr>
          <w:rFonts w:ascii="Arial" w:hAnsi="Arial" w:cs="Arial"/>
          <w:sz w:val="24"/>
          <w:szCs w:val="24"/>
        </w:rPr>
        <w:t>, 1966.</w:t>
      </w:r>
    </w:p>
    <w:p w:rsidR="0044392D" w:rsidRPr="0056264B" w:rsidRDefault="0044392D" w:rsidP="0044392D">
      <w:pPr>
        <w:autoSpaceDE w:val="0"/>
        <w:autoSpaceDN w:val="0"/>
        <w:adjustRightInd w:val="0"/>
        <w:spacing w:after="0" w:line="360" w:lineRule="auto"/>
        <w:jc w:val="both"/>
        <w:rPr>
          <w:rFonts w:ascii="Arial" w:hAnsi="Arial" w:cs="Arial"/>
          <w:sz w:val="24"/>
          <w:szCs w:val="24"/>
          <w:lang w:eastAsia="es-CO"/>
        </w:rPr>
      </w:pP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ICFES La Educación Superior en Colombia Resumen estadístico 1991-1999 s/f </w:t>
      </w:r>
      <w:proofErr w:type="spellStart"/>
      <w:r w:rsidRPr="008E16FC">
        <w:rPr>
          <w:rFonts w:ascii="Arial" w:hAnsi="Arial" w:cs="Arial"/>
          <w:sz w:val="24"/>
          <w:szCs w:val="24"/>
        </w:rPr>
        <w:t>Magendzo</w:t>
      </w:r>
      <w:proofErr w:type="spellEnd"/>
      <w:r w:rsidRPr="008E16FC">
        <w:rPr>
          <w:rFonts w:ascii="Arial" w:hAnsi="Arial" w:cs="Arial"/>
          <w:sz w:val="24"/>
          <w:szCs w:val="24"/>
        </w:rPr>
        <w:t>, Salomón; González, Luis Eduardo: Salud Mental de los Jóvenes Egresados Hace Tres Años de la Educación Media. En Revista de Estudios de la Juventud, Madrid, España, Junio de 1988.</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JURADO, Fabio y otros, “Competencias para las Ciencias Sociales”. Documento. 2003</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LUJAN, Juan R. y Alfonso RESENDIZ N. "Hacia la construcción de un modelo causal en el análisis de la deserción. (Avance de investigación)", Universidad Autónoma Metropolitana </w:t>
      </w:r>
      <w:proofErr w:type="spellStart"/>
      <w:r w:rsidRPr="008E16FC">
        <w:rPr>
          <w:rFonts w:ascii="Arial" w:hAnsi="Arial" w:cs="Arial"/>
          <w:sz w:val="24"/>
          <w:szCs w:val="24"/>
        </w:rPr>
        <w:t>Iztapalapa</w:t>
      </w:r>
      <w:proofErr w:type="spellEnd"/>
      <w:r w:rsidRPr="008E16FC">
        <w:rPr>
          <w:rFonts w:ascii="Arial" w:hAnsi="Arial" w:cs="Arial"/>
          <w:sz w:val="24"/>
          <w:szCs w:val="24"/>
        </w:rPr>
        <w:t>, México, 1981, 24 p.</w:t>
      </w:r>
    </w:p>
    <w:p w:rsidR="0044392D"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pStyle w:val="noticia"/>
        <w:spacing w:before="0" w:beforeAutospacing="0" w:after="0" w:afterAutospacing="0" w:line="360" w:lineRule="auto"/>
        <w:jc w:val="both"/>
        <w:rPr>
          <w:sz w:val="24"/>
          <w:szCs w:val="24"/>
        </w:rPr>
      </w:pPr>
      <w:r>
        <w:rPr>
          <w:sz w:val="24"/>
          <w:szCs w:val="24"/>
        </w:rPr>
        <w:t>MARTINEZ,</w:t>
      </w:r>
      <w:r w:rsidRPr="00F00F9F">
        <w:rPr>
          <w:sz w:val="24"/>
          <w:szCs w:val="24"/>
        </w:rPr>
        <w:t xml:space="preserve"> González, Raquel-Amaya (1996): </w:t>
      </w:r>
      <w:r w:rsidRPr="00F00F9F">
        <w:rPr>
          <w:iCs/>
          <w:sz w:val="24"/>
          <w:szCs w:val="24"/>
        </w:rPr>
        <w:t xml:space="preserve">Familias y escuelas </w:t>
      </w:r>
      <w:proofErr w:type="gramStart"/>
      <w:r w:rsidRPr="00F00F9F">
        <w:rPr>
          <w:sz w:val="24"/>
          <w:szCs w:val="24"/>
        </w:rPr>
        <w:t>en :</w:t>
      </w:r>
      <w:proofErr w:type="gramEnd"/>
      <w:r w:rsidRPr="00F00F9F">
        <w:rPr>
          <w:sz w:val="24"/>
          <w:szCs w:val="24"/>
        </w:rPr>
        <w:t xml:space="preserve"> </w:t>
      </w:r>
      <w:r w:rsidRPr="00F00F9F">
        <w:rPr>
          <w:iCs/>
          <w:sz w:val="24"/>
          <w:szCs w:val="24"/>
        </w:rPr>
        <w:t xml:space="preserve">Psicología de la familia. Un enfoque evolutivo y sistémico. </w:t>
      </w:r>
      <w:r w:rsidRPr="00F00F9F">
        <w:rPr>
          <w:sz w:val="24"/>
          <w:szCs w:val="24"/>
        </w:rPr>
        <w:t xml:space="preserve">Vol. 1, Valencia: </w:t>
      </w:r>
      <w:proofErr w:type="spellStart"/>
      <w:r w:rsidRPr="00F00F9F">
        <w:rPr>
          <w:sz w:val="24"/>
          <w:szCs w:val="24"/>
        </w:rPr>
        <w:t>Promolibro</w:t>
      </w:r>
      <w:proofErr w:type="spellEnd"/>
      <w:r w:rsidRPr="00F00F9F">
        <w:rPr>
          <w:sz w:val="24"/>
          <w:szCs w:val="24"/>
        </w:rPr>
        <w:t>.</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 xml:space="preserve">Memorias. I Seminario – Taller de etnoeducación afro urbana (caso Santa de Bogotá) </w:t>
      </w:r>
      <w:proofErr w:type="spellStart"/>
      <w:r w:rsidRPr="008E16FC">
        <w:rPr>
          <w:rFonts w:ascii="Arial" w:hAnsi="Arial" w:cs="Arial"/>
          <w:bCs/>
        </w:rPr>
        <w:t>Fusagasuga</w:t>
      </w:r>
      <w:proofErr w:type="spellEnd"/>
      <w:r w:rsidRPr="008E16FC">
        <w:rPr>
          <w:rFonts w:ascii="Arial" w:hAnsi="Arial" w:cs="Arial"/>
          <w:bCs/>
        </w:rPr>
        <w:t xml:space="preserve"> 4, 5, 6 de Julio de 1997 Coord. Comisión Pedagógica Distrital.</w:t>
      </w:r>
      <w:r w:rsidRPr="00167FF4">
        <w:rPr>
          <w:rFonts w:ascii="Arial" w:hAnsi="Arial" w:cs="Arial"/>
          <w:bCs/>
        </w:rPr>
        <w:t xml:space="preserve"> </w:t>
      </w:r>
      <w:proofErr w:type="spellStart"/>
      <w:r>
        <w:rPr>
          <w:rFonts w:ascii="Arial" w:hAnsi="Arial" w:cs="Arial"/>
          <w:bCs/>
        </w:rPr>
        <w:t>E</w:t>
      </w:r>
      <w:r w:rsidRPr="008E16FC">
        <w:rPr>
          <w:rFonts w:ascii="Arial" w:hAnsi="Arial" w:cs="Arial"/>
          <w:bCs/>
        </w:rPr>
        <w:t>mpleabilidad</w:t>
      </w:r>
      <w:proofErr w:type="spellEnd"/>
      <w:r w:rsidRPr="008E16FC">
        <w:rPr>
          <w:rFonts w:ascii="Arial" w:hAnsi="Arial" w:cs="Arial"/>
          <w:bCs/>
        </w:rPr>
        <w:t xml:space="preserve"> de las personas. Bogotá, D.C., Colombia agosto de 2003.</w:t>
      </w:r>
    </w:p>
    <w:p w:rsidR="0044392D" w:rsidRDefault="0044392D" w:rsidP="0044392D">
      <w:pPr>
        <w:autoSpaceDE w:val="0"/>
        <w:autoSpaceDN w:val="0"/>
        <w:adjustRightInd w:val="0"/>
        <w:spacing w:after="0" w:line="360" w:lineRule="auto"/>
        <w:jc w:val="both"/>
        <w:rPr>
          <w:rFonts w:ascii="Arial" w:hAnsi="Arial" w:cs="Arial"/>
          <w:sz w:val="24"/>
          <w:szCs w:val="24"/>
        </w:rPr>
      </w:pPr>
    </w:p>
    <w:p w:rsidR="0044392D" w:rsidRPr="00150463" w:rsidRDefault="0044392D" w:rsidP="0044392D">
      <w:pPr>
        <w:autoSpaceDE w:val="0"/>
        <w:autoSpaceDN w:val="0"/>
        <w:adjustRightInd w:val="0"/>
        <w:spacing w:after="0" w:line="360" w:lineRule="auto"/>
        <w:jc w:val="both"/>
        <w:rPr>
          <w:rFonts w:ascii="Arial" w:hAnsi="Arial" w:cs="Arial"/>
          <w:sz w:val="24"/>
          <w:szCs w:val="24"/>
        </w:rPr>
      </w:pPr>
      <w:r w:rsidRPr="00150463">
        <w:rPr>
          <w:rFonts w:ascii="Arial" w:hAnsi="Arial" w:cs="Arial"/>
          <w:sz w:val="24"/>
          <w:szCs w:val="24"/>
        </w:rPr>
        <w:t xml:space="preserve">Ministerio de Educación, </w:t>
      </w:r>
      <w:r w:rsidRPr="00150463">
        <w:rPr>
          <w:rFonts w:ascii="Arial" w:hAnsi="Arial" w:cs="Arial"/>
          <w:sz w:val="24"/>
          <w:szCs w:val="24"/>
          <w:lang w:val="es-MX"/>
        </w:rPr>
        <w:t>L</w:t>
      </w:r>
      <w:r w:rsidRPr="00150463">
        <w:rPr>
          <w:rFonts w:ascii="Arial" w:hAnsi="Arial" w:cs="Arial"/>
          <w:sz w:val="24"/>
          <w:szCs w:val="24"/>
        </w:rPr>
        <w:t>a Ley 1084 (agosto 4) Fortalece la educación superior en las zonas apartadas y de difícil acceso, 2.006.</w:t>
      </w:r>
    </w:p>
    <w:p w:rsidR="0044392D" w:rsidRPr="00150463"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MOSQUERA, Juan de Dios. “Las comunidades Negras de Colombia hacia el Siglo XXI”. Docentes editores 4ta edición. Bogotá 2000</w:t>
      </w:r>
      <w:r>
        <w:rPr>
          <w:rFonts w:ascii="Arial" w:hAnsi="Arial" w:cs="Arial"/>
          <w:bCs/>
        </w:rPr>
        <w:t>.</w:t>
      </w:r>
    </w:p>
    <w:p w:rsidR="0044392D" w:rsidRDefault="0044392D" w:rsidP="0044392D">
      <w:pPr>
        <w:pStyle w:val="NormalWeb"/>
        <w:spacing w:before="0" w:beforeAutospacing="0" w:after="0" w:afterAutospacing="0" w:line="360" w:lineRule="auto"/>
        <w:jc w:val="both"/>
        <w:rPr>
          <w:rFonts w:ascii="Arial" w:hAnsi="Arial" w:cs="Arial"/>
          <w:bCs/>
        </w:rPr>
      </w:pP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lastRenderedPageBreak/>
        <w:t xml:space="preserve">MUÑOZ, C. (1994) </w:t>
      </w:r>
      <w:r w:rsidRPr="008E16FC">
        <w:rPr>
          <w:rFonts w:ascii="Arial" w:hAnsi="Arial" w:cs="Arial"/>
          <w:iCs/>
          <w:sz w:val="24"/>
          <w:szCs w:val="24"/>
        </w:rPr>
        <w:t>La contribución de la educación al cambio social</w:t>
      </w:r>
      <w:r w:rsidRPr="008E16FC">
        <w:rPr>
          <w:rFonts w:ascii="Arial" w:hAnsi="Arial" w:cs="Arial"/>
          <w:sz w:val="24"/>
          <w:szCs w:val="24"/>
        </w:rPr>
        <w:t xml:space="preserve">. </w:t>
      </w:r>
      <w:r w:rsidRPr="00167FF4">
        <w:rPr>
          <w:rFonts w:ascii="Arial" w:hAnsi="Arial" w:cs="Arial"/>
          <w:sz w:val="24"/>
          <w:szCs w:val="24"/>
        </w:rPr>
        <w:t xml:space="preserve">Ediciones </w:t>
      </w:r>
      <w:proofErr w:type="spellStart"/>
      <w:r w:rsidRPr="00167FF4">
        <w:rPr>
          <w:rFonts w:ascii="Arial" w:hAnsi="Arial" w:cs="Arial"/>
          <w:sz w:val="24"/>
          <w:szCs w:val="24"/>
        </w:rPr>
        <w:t>Gernika</w:t>
      </w:r>
      <w:proofErr w:type="spellEnd"/>
      <w:r w:rsidRPr="00167FF4">
        <w:rPr>
          <w:rFonts w:ascii="Arial" w:hAnsi="Arial" w:cs="Arial"/>
          <w:sz w:val="24"/>
          <w:szCs w:val="24"/>
        </w:rPr>
        <w:t>, S.A.: México</w:t>
      </w:r>
    </w:p>
    <w:p w:rsidR="0044392D" w:rsidRPr="00167FF4"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MUÑOZ S</w:t>
      </w:r>
      <w:r>
        <w:rPr>
          <w:rFonts w:ascii="Arial" w:hAnsi="Arial" w:cs="Arial"/>
          <w:bCs/>
        </w:rPr>
        <w:t>edano</w:t>
      </w:r>
      <w:r w:rsidRPr="008E16FC">
        <w:rPr>
          <w:rFonts w:ascii="Arial" w:hAnsi="Arial" w:cs="Arial"/>
          <w:bCs/>
        </w:rPr>
        <w:t>, Antonio, “La Educación Multisectorial e Intercultural” en Enciclopedia de la Pedagogía. 2001</w:t>
      </w:r>
    </w:p>
    <w:p w:rsidR="0044392D" w:rsidRPr="004C53F7"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OSORIO Jiménez, Javier. "Factores que inciden en la deserción escolar a nivel superior", Reporte de investigación No. 68, Universidad Autónoma Metropolitana </w:t>
      </w:r>
      <w:proofErr w:type="spellStart"/>
      <w:r w:rsidRPr="008E16FC">
        <w:rPr>
          <w:rFonts w:ascii="Arial" w:hAnsi="Arial" w:cs="Arial"/>
          <w:sz w:val="24"/>
          <w:szCs w:val="24"/>
        </w:rPr>
        <w:t>Azcapotzalco</w:t>
      </w:r>
      <w:proofErr w:type="spellEnd"/>
      <w:r w:rsidRPr="008E16FC">
        <w:rPr>
          <w:rFonts w:ascii="Arial" w:hAnsi="Arial" w:cs="Arial"/>
          <w:sz w:val="24"/>
          <w:szCs w:val="24"/>
        </w:rPr>
        <w:t xml:space="preserve"> (División de Ciencias Básicas e Ingeniería), México, 1982, 53 p.</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 xml:space="preserve">PEREA H. Fabio </w:t>
      </w:r>
      <w:proofErr w:type="spellStart"/>
      <w:r w:rsidRPr="008E16FC">
        <w:rPr>
          <w:rFonts w:ascii="Arial" w:hAnsi="Arial" w:cs="Arial"/>
          <w:bCs/>
        </w:rPr>
        <w:t>Teolindo</w:t>
      </w:r>
      <w:proofErr w:type="spellEnd"/>
      <w:r w:rsidRPr="008E16FC">
        <w:rPr>
          <w:rFonts w:ascii="Arial" w:hAnsi="Arial" w:cs="Arial"/>
          <w:bCs/>
        </w:rPr>
        <w:t xml:space="preserve"> “Etnoeducación y Cátedra Afrocolombiana”</w:t>
      </w:r>
    </w:p>
    <w:p w:rsidR="0044392D" w:rsidRPr="00737E09"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 </w:t>
      </w: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PEREZ, L. (2001). </w:t>
      </w:r>
      <w:r w:rsidRPr="008E16FC">
        <w:rPr>
          <w:rFonts w:ascii="Arial" w:hAnsi="Arial" w:cs="Arial"/>
          <w:iCs/>
          <w:sz w:val="24"/>
          <w:szCs w:val="24"/>
        </w:rPr>
        <w:t xml:space="preserve">Factores socioeconómicos que inciden en el rezago y la deserción escolar </w:t>
      </w:r>
      <w:r w:rsidRPr="008E16FC">
        <w:rPr>
          <w:rFonts w:ascii="Arial" w:hAnsi="Arial" w:cs="Arial"/>
          <w:sz w:val="24"/>
          <w:szCs w:val="24"/>
        </w:rPr>
        <w:t>en Deserción, rezago y eficiencia Terminal en las IES. Propuesta</w:t>
      </w:r>
      <w:r w:rsidRPr="008E16FC">
        <w:rPr>
          <w:rFonts w:ascii="Arial" w:hAnsi="Arial" w:cs="Arial"/>
          <w:iCs/>
          <w:sz w:val="24"/>
          <w:szCs w:val="24"/>
        </w:rPr>
        <w:t xml:space="preserve"> </w:t>
      </w:r>
      <w:r w:rsidRPr="008E16FC">
        <w:rPr>
          <w:rFonts w:ascii="Arial" w:hAnsi="Arial" w:cs="Arial"/>
          <w:sz w:val="24"/>
          <w:szCs w:val="24"/>
        </w:rPr>
        <w:t>metodológica para su estudio. ANUIES. México.</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737E09"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ROMO, A. y FRESAN, M. (2001). </w:t>
      </w:r>
      <w:r w:rsidRPr="008E16FC">
        <w:rPr>
          <w:rFonts w:ascii="Arial" w:hAnsi="Arial" w:cs="Arial"/>
          <w:iCs/>
          <w:sz w:val="24"/>
          <w:szCs w:val="24"/>
        </w:rPr>
        <w:t xml:space="preserve">Los factores curriculares y académicos relacionados con el abandono y el rezago. </w:t>
      </w:r>
      <w:proofErr w:type="gramStart"/>
      <w:r w:rsidRPr="008E16FC">
        <w:rPr>
          <w:rFonts w:ascii="Arial" w:hAnsi="Arial" w:cs="Arial"/>
          <w:sz w:val="24"/>
          <w:szCs w:val="24"/>
        </w:rPr>
        <w:t>en</w:t>
      </w:r>
      <w:proofErr w:type="gramEnd"/>
      <w:r w:rsidRPr="008E16FC">
        <w:rPr>
          <w:rFonts w:ascii="Arial" w:hAnsi="Arial" w:cs="Arial"/>
          <w:sz w:val="24"/>
          <w:szCs w:val="24"/>
        </w:rPr>
        <w:t xml:space="preserve"> Deserción, rezago y eficiencia</w:t>
      </w:r>
      <w:r w:rsidRPr="008E16FC">
        <w:rPr>
          <w:rFonts w:ascii="Arial" w:hAnsi="Arial" w:cs="Arial"/>
          <w:iCs/>
          <w:sz w:val="24"/>
          <w:szCs w:val="24"/>
        </w:rPr>
        <w:t xml:space="preserve"> </w:t>
      </w:r>
      <w:r w:rsidRPr="008E16FC">
        <w:rPr>
          <w:rFonts w:ascii="Arial" w:hAnsi="Arial" w:cs="Arial"/>
          <w:sz w:val="24"/>
          <w:szCs w:val="24"/>
        </w:rPr>
        <w:t>Terminal en las IES. Propuesta metodológica para su estudio. ANUIES. México.</w:t>
      </w:r>
    </w:p>
    <w:p w:rsidR="0044392D" w:rsidRPr="008E16FC" w:rsidRDefault="0044392D" w:rsidP="0044392D">
      <w:pPr>
        <w:autoSpaceDE w:val="0"/>
        <w:autoSpaceDN w:val="0"/>
        <w:adjustRightInd w:val="0"/>
        <w:spacing w:after="0" w:line="360" w:lineRule="auto"/>
        <w:jc w:val="both"/>
        <w:rPr>
          <w:rFonts w:ascii="Arial" w:hAnsi="Arial" w:cs="Arial"/>
          <w:iCs/>
          <w:sz w:val="24"/>
          <w:szCs w:val="24"/>
        </w:rPr>
      </w:pPr>
    </w:p>
    <w:p w:rsidR="0044392D" w:rsidRPr="008E16FC" w:rsidRDefault="0044392D" w:rsidP="0044392D">
      <w:pPr>
        <w:pStyle w:val="NormalWeb"/>
        <w:spacing w:before="0" w:beforeAutospacing="0" w:after="0" w:afterAutospacing="0" w:line="360" w:lineRule="auto"/>
        <w:rPr>
          <w:rFonts w:ascii="Arial" w:hAnsi="Arial" w:cs="Arial"/>
        </w:rPr>
      </w:pPr>
      <w:r w:rsidRPr="008E16FC">
        <w:rPr>
          <w:rFonts w:ascii="Arial" w:hAnsi="Arial" w:cs="Arial"/>
          <w:bCs/>
        </w:rPr>
        <w:t>SÁNCHEZ JARAMILLO, Jhon Jairo “Para ti maestro (a), sobre legislación educativa y algo más.</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TINTO, </w:t>
      </w:r>
      <w:proofErr w:type="spellStart"/>
      <w:r w:rsidRPr="008E16FC">
        <w:rPr>
          <w:rFonts w:ascii="Arial" w:hAnsi="Arial" w:cs="Arial"/>
          <w:sz w:val="24"/>
          <w:szCs w:val="24"/>
        </w:rPr>
        <w:t>Vincent</w:t>
      </w:r>
      <w:proofErr w:type="spellEnd"/>
      <w:r w:rsidRPr="008E16FC">
        <w:rPr>
          <w:rFonts w:ascii="Arial" w:hAnsi="Arial" w:cs="Arial"/>
          <w:sz w:val="24"/>
          <w:szCs w:val="24"/>
        </w:rPr>
        <w:t xml:space="preserve">. "Definir la deserción: una cuestión de perspectiva", en: </w:t>
      </w:r>
      <w:proofErr w:type="spellStart"/>
      <w:r w:rsidRPr="008E16FC">
        <w:rPr>
          <w:rFonts w:ascii="Arial" w:hAnsi="Arial" w:cs="Arial"/>
          <w:sz w:val="24"/>
          <w:szCs w:val="24"/>
        </w:rPr>
        <w:t>Studying</w:t>
      </w:r>
      <w:proofErr w:type="spellEnd"/>
      <w:r w:rsidRPr="008E16FC">
        <w:rPr>
          <w:rFonts w:ascii="Arial" w:hAnsi="Arial" w:cs="Arial"/>
          <w:sz w:val="24"/>
          <w:szCs w:val="24"/>
        </w:rPr>
        <w:t xml:space="preserve"> </w:t>
      </w:r>
      <w:proofErr w:type="spellStart"/>
      <w:r w:rsidRPr="008E16FC">
        <w:rPr>
          <w:rFonts w:ascii="Arial" w:hAnsi="Arial" w:cs="Arial"/>
          <w:sz w:val="24"/>
          <w:szCs w:val="24"/>
        </w:rPr>
        <w:t>Attrition</w:t>
      </w:r>
      <w:proofErr w:type="spellEnd"/>
      <w:r w:rsidRPr="008E16FC">
        <w:rPr>
          <w:rFonts w:ascii="Arial" w:hAnsi="Arial" w:cs="Arial"/>
          <w:sz w:val="24"/>
          <w:szCs w:val="24"/>
        </w:rPr>
        <w:t xml:space="preserve">, </w:t>
      </w:r>
      <w:proofErr w:type="spellStart"/>
      <w:r w:rsidRPr="008E16FC">
        <w:rPr>
          <w:rFonts w:ascii="Arial" w:hAnsi="Arial" w:cs="Arial"/>
          <w:sz w:val="24"/>
          <w:szCs w:val="24"/>
        </w:rPr>
        <w:t>Ernest</w:t>
      </w:r>
      <w:proofErr w:type="spellEnd"/>
      <w:r w:rsidRPr="008E16FC">
        <w:rPr>
          <w:rFonts w:ascii="Arial" w:hAnsi="Arial" w:cs="Arial"/>
          <w:sz w:val="24"/>
          <w:szCs w:val="24"/>
        </w:rPr>
        <w:t xml:space="preserve"> T. </w:t>
      </w:r>
      <w:proofErr w:type="spellStart"/>
      <w:r w:rsidRPr="008E16FC">
        <w:rPr>
          <w:rFonts w:ascii="Arial" w:hAnsi="Arial" w:cs="Arial"/>
          <w:sz w:val="24"/>
          <w:szCs w:val="24"/>
        </w:rPr>
        <w:t>Pascarella</w:t>
      </w:r>
      <w:proofErr w:type="spellEnd"/>
      <w:r w:rsidRPr="008E16FC">
        <w:rPr>
          <w:rFonts w:ascii="Arial" w:hAnsi="Arial" w:cs="Arial"/>
          <w:sz w:val="24"/>
          <w:szCs w:val="24"/>
        </w:rPr>
        <w:t xml:space="preserve"> ed., New </w:t>
      </w:r>
      <w:proofErr w:type="spellStart"/>
      <w:r w:rsidRPr="008E16FC">
        <w:rPr>
          <w:rFonts w:ascii="Arial" w:hAnsi="Arial" w:cs="Arial"/>
          <w:sz w:val="24"/>
          <w:szCs w:val="24"/>
        </w:rPr>
        <w:t>Directions</w:t>
      </w:r>
      <w:proofErr w:type="spellEnd"/>
      <w:r w:rsidRPr="008E16FC">
        <w:rPr>
          <w:rFonts w:ascii="Arial" w:hAnsi="Arial" w:cs="Arial"/>
          <w:sz w:val="24"/>
          <w:szCs w:val="24"/>
        </w:rPr>
        <w:t xml:space="preserve"> </w:t>
      </w:r>
      <w:proofErr w:type="spellStart"/>
      <w:r w:rsidRPr="008E16FC">
        <w:rPr>
          <w:rFonts w:ascii="Arial" w:hAnsi="Arial" w:cs="Arial"/>
          <w:sz w:val="24"/>
          <w:szCs w:val="24"/>
        </w:rPr>
        <w:t>Institutional</w:t>
      </w:r>
      <w:proofErr w:type="spellEnd"/>
      <w:r w:rsidRPr="008E16FC">
        <w:rPr>
          <w:rFonts w:ascii="Arial" w:hAnsi="Arial" w:cs="Arial"/>
          <w:sz w:val="24"/>
          <w:szCs w:val="24"/>
        </w:rPr>
        <w:t xml:space="preserve"> </w:t>
      </w:r>
      <w:proofErr w:type="spellStart"/>
      <w:r w:rsidRPr="008E16FC">
        <w:rPr>
          <w:rFonts w:ascii="Arial" w:hAnsi="Arial" w:cs="Arial"/>
          <w:sz w:val="24"/>
          <w:szCs w:val="24"/>
        </w:rPr>
        <w:t>Research</w:t>
      </w:r>
      <w:proofErr w:type="spellEnd"/>
      <w:r w:rsidRPr="008E16FC">
        <w:rPr>
          <w:rFonts w:ascii="Arial" w:hAnsi="Arial" w:cs="Arial"/>
          <w:sz w:val="24"/>
          <w:szCs w:val="24"/>
        </w:rPr>
        <w:t>, San Francisco, 1982, 31 p.</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TINTO, </w:t>
      </w:r>
      <w:proofErr w:type="spellStart"/>
      <w:r w:rsidRPr="008E16FC">
        <w:rPr>
          <w:rFonts w:ascii="Arial" w:hAnsi="Arial" w:cs="Arial"/>
          <w:sz w:val="24"/>
          <w:szCs w:val="24"/>
        </w:rPr>
        <w:t>Vincent</w:t>
      </w:r>
      <w:proofErr w:type="spellEnd"/>
      <w:r w:rsidRPr="008E16FC">
        <w:rPr>
          <w:rFonts w:ascii="Arial" w:hAnsi="Arial" w:cs="Arial"/>
          <w:sz w:val="24"/>
          <w:szCs w:val="24"/>
        </w:rPr>
        <w:t xml:space="preserve">. "La deserción en la educación superior: Síntesis de las bases teóricas de las investigaciones recientes", en: </w:t>
      </w:r>
      <w:proofErr w:type="spellStart"/>
      <w:r w:rsidRPr="008E16FC">
        <w:rPr>
          <w:rFonts w:ascii="Arial" w:hAnsi="Arial" w:cs="Arial"/>
          <w:sz w:val="24"/>
          <w:szCs w:val="24"/>
        </w:rPr>
        <w:t>Review</w:t>
      </w:r>
      <w:proofErr w:type="spellEnd"/>
      <w:r w:rsidRPr="008E16FC">
        <w:rPr>
          <w:rFonts w:ascii="Arial" w:hAnsi="Arial" w:cs="Arial"/>
          <w:sz w:val="24"/>
          <w:szCs w:val="24"/>
        </w:rPr>
        <w:t xml:space="preserve"> of </w:t>
      </w:r>
      <w:proofErr w:type="spellStart"/>
      <w:r w:rsidRPr="008E16FC">
        <w:rPr>
          <w:rFonts w:ascii="Arial" w:hAnsi="Arial" w:cs="Arial"/>
          <w:sz w:val="24"/>
          <w:szCs w:val="24"/>
        </w:rPr>
        <w:t>Educational</w:t>
      </w:r>
      <w:proofErr w:type="spellEnd"/>
      <w:r w:rsidRPr="008E16FC">
        <w:rPr>
          <w:rFonts w:ascii="Arial" w:hAnsi="Arial" w:cs="Arial"/>
          <w:sz w:val="24"/>
          <w:szCs w:val="24"/>
        </w:rPr>
        <w:t xml:space="preserve"> </w:t>
      </w:r>
      <w:proofErr w:type="spellStart"/>
      <w:r w:rsidRPr="008E16FC">
        <w:rPr>
          <w:rFonts w:ascii="Arial" w:hAnsi="Arial" w:cs="Arial"/>
          <w:sz w:val="24"/>
          <w:szCs w:val="24"/>
        </w:rPr>
        <w:t>Research</w:t>
      </w:r>
      <w:proofErr w:type="spellEnd"/>
      <w:r w:rsidRPr="008E16FC">
        <w:rPr>
          <w:rFonts w:ascii="Arial" w:hAnsi="Arial" w:cs="Arial"/>
          <w:sz w:val="24"/>
          <w:szCs w:val="24"/>
        </w:rPr>
        <w:t>, Vol. 45, No. 1, USA, 1975, pp. 89-195 (trad. de Carlos María de Allende).</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iCs/>
          <w:sz w:val="24"/>
          <w:szCs w:val="24"/>
        </w:rPr>
      </w:pPr>
      <w:r w:rsidRPr="008E16FC">
        <w:rPr>
          <w:rFonts w:ascii="Arial" w:hAnsi="Arial" w:cs="Arial"/>
          <w:sz w:val="24"/>
          <w:szCs w:val="24"/>
        </w:rPr>
        <w:t xml:space="preserve">TINTO, </w:t>
      </w:r>
      <w:proofErr w:type="spellStart"/>
      <w:r w:rsidRPr="008E16FC">
        <w:rPr>
          <w:rFonts w:ascii="Arial" w:hAnsi="Arial" w:cs="Arial"/>
          <w:sz w:val="24"/>
          <w:szCs w:val="24"/>
        </w:rPr>
        <w:t>Vincent</w:t>
      </w:r>
      <w:proofErr w:type="spellEnd"/>
      <w:r w:rsidRPr="008E16FC">
        <w:rPr>
          <w:rFonts w:ascii="Arial" w:hAnsi="Arial" w:cs="Arial"/>
          <w:sz w:val="24"/>
          <w:szCs w:val="24"/>
        </w:rPr>
        <w:t xml:space="preserve"> (1987) </w:t>
      </w:r>
      <w:r w:rsidRPr="008E16FC">
        <w:rPr>
          <w:rFonts w:ascii="Arial" w:hAnsi="Arial" w:cs="Arial"/>
          <w:iCs/>
          <w:sz w:val="24"/>
          <w:szCs w:val="24"/>
        </w:rPr>
        <w:t>El abandono de los estudios superiores: Una Nueva Perspectiva de las Causas del Abandono y su Tratamiento</w:t>
      </w:r>
      <w:r w:rsidRPr="008E16FC">
        <w:rPr>
          <w:rFonts w:ascii="Arial" w:hAnsi="Arial" w:cs="Arial"/>
          <w:sz w:val="24"/>
          <w:szCs w:val="24"/>
        </w:rPr>
        <w:t>. México: Universidad</w:t>
      </w:r>
    </w:p>
    <w:p w:rsidR="0044392D" w:rsidRDefault="0044392D" w:rsidP="0044392D">
      <w:pPr>
        <w:spacing w:after="0" w:line="360" w:lineRule="auto"/>
        <w:jc w:val="both"/>
        <w:rPr>
          <w:rFonts w:ascii="Arial" w:hAnsi="Arial" w:cs="Arial"/>
          <w:sz w:val="24"/>
          <w:szCs w:val="24"/>
        </w:rPr>
      </w:pPr>
      <w:r w:rsidRPr="008E16FC">
        <w:rPr>
          <w:rFonts w:ascii="Arial" w:hAnsi="Arial" w:cs="Arial"/>
          <w:sz w:val="24"/>
          <w:szCs w:val="24"/>
        </w:rPr>
        <w:t>Nacional Autónoma de México.</w:t>
      </w:r>
    </w:p>
    <w:p w:rsidR="0044392D" w:rsidRPr="008E16FC" w:rsidRDefault="0044392D" w:rsidP="0044392D">
      <w:pPr>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Tinto, V., "Definir la deserción: Una cuestión de perspectiva", Carlos María de Allende</w:t>
      </w:r>
      <w:r>
        <w:rPr>
          <w:rFonts w:ascii="Arial" w:hAnsi="Arial" w:cs="Arial"/>
          <w:sz w:val="24"/>
          <w:szCs w:val="24"/>
        </w:rPr>
        <w:t xml:space="preserve"> </w:t>
      </w:r>
      <w:r w:rsidRPr="008E16FC">
        <w:rPr>
          <w:rFonts w:ascii="Arial" w:hAnsi="Arial" w:cs="Arial"/>
          <w:sz w:val="24"/>
          <w:szCs w:val="24"/>
        </w:rPr>
        <w:t>(trad.), en Revista de la Educación Superior, www.uady.mx/sitios/anuiesur/</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Documentos</w:t>
      </w:r>
      <w:r>
        <w:rPr>
          <w:rFonts w:ascii="Arial" w:hAnsi="Arial" w:cs="Arial"/>
          <w:sz w:val="24"/>
          <w:szCs w:val="24"/>
        </w:rPr>
        <w:t xml:space="preserve"> </w:t>
      </w:r>
      <w:r w:rsidRPr="008E16FC">
        <w:rPr>
          <w:rFonts w:ascii="Arial" w:hAnsi="Arial" w:cs="Arial"/>
          <w:sz w:val="24"/>
          <w:szCs w:val="24"/>
        </w:rPr>
        <w:t>/</w:t>
      </w:r>
      <w:r>
        <w:rPr>
          <w:rFonts w:ascii="Arial" w:hAnsi="Arial" w:cs="Arial"/>
          <w:sz w:val="24"/>
          <w:szCs w:val="24"/>
        </w:rPr>
        <w:t xml:space="preserve"> </w:t>
      </w:r>
      <w:r w:rsidRPr="008E16FC">
        <w:rPr>
          <w:rFonts w:ascii="Arial" w:hAnsi="Arial" w:cs="Arial"/>
          <w:sz w:val="24"/>
          <w:szCs w:val="24"/>
        </w:rPr>
        <w:t>tutorías.</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UNIVERSIDAD AUTONOMA METROPOLITANA. Análisis cuantitativo de la deserción escolar, DIPLADI-UAM, México, octubre de 1988, 250 p.</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UNIVERSIDAD AUTONOMA METROPOLITANA-</w:t>
      </w:r>
      <w:proofErr w:type="spellStart"/>
      <w:r w:rsidRPr="008E16FC">
        <w:rPr>
          <w:rFonts w:ascii="Arial" w:hAnsi="Arial" w:cs="Arial"/>
          <w:sz w:val="24"/>
          <w:szCs w:val="24"/>
        </w:rPr>
        <w:t>Iztapalapa</w:t>
      </w:r>
      <w:proofErr w:type="spellEnd"/>
      <w:r w:rsidRPr="008E16FC">
        <w:rPr>
          <w:rFonts w:ascii="Arial" w:hAnsi="Arial" w:cs="Arial"/>
          <w:sz w:val="24"/>
          <w:szCs w:val="24"/>
        </w:rPr>
        <w:t>. Impacto del proceso de altas-bajas-cambios, UAM-</w:t>
      </w:r>
      <w:proofErr w:type="spellStart"/>
      <w:r w:rsidRPr="008E16FC">
        <w:rPr>
          <w:rFonts w:ascii="Arial" w:hAnsi="Arial" w:cs="Arial"/>
          <w:sz w:val="24"/>
          <w:szCs w:val="24"/>
        </w:rPr>
        <w:t>Iztapalapa</w:t>
      </w:r>
      <w:proofErr w:type="spellEnd"/>
      <w:r w:rsidRPr="008E16FC">
        <w:rPr>
          <w:rFonts w:ascii="Arial" w:hAnsi="Arial" w:cs="Arial"/>
          <w:sz w:val="24"/>
          <w:szCs w:val="24"/>
        </w:rPr>
        <w:t>, Planeación, (Proyecto 0404109008), México, 1984, 5 p.</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UNIVERSIDAD AUTONOMA METROPOLITANA, Rectoría General. Criterios de calidad educativa, DIPLADI-UAM, México, 1984-12 p.</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UNIVERSIDAD AUTONOMA METROPOLITANA, Rectoría General. Evaluación Institucional, Documento Base, DIPLADI-UAM, México, 1984, 113 p.</w:t>
      </w:r>
    </w:p>
    <w:p w:rsidR="0044392D"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UNIVERSIDAD AUTONOMA METROPOLITANA, Rectoría General. "Información básica para el análisis cuantitativo de la deserción escolar (versión </w:t>
      </w:r>
      <w:proofErr w:type="gramStart"/>
      <w:r w:rsidRPr="008E16FC">
        <w:rPr>
          <w:rFonts w:ascii="Arial" w:hAnsi="Arial" w:cs="Arial"/>
          <w:sz w:val="24"/>
          <w:szCs w:val="24"/>
        </w:rPr>
        <w:t>¿</w:t>
      </w:r>
      <w:proofErr w:type="gramEnd"/>
      <w:r w:rsidRPr="008E16FC">
        <w:rPr>
          <w:rFonts w:ascii="Arial" w:hAnsi="Arial" w:cs="Arial"/>
          <w:sz w:val="24"/>
          <w:szCs w:val="24"/>
        </w:rPr>
        <w:t>preliminar)",DIPLADI-UAM, México, 1987, 120 p.</w:t>
      </w:r>
    </w:p>
    <w:p w:rsidR="0044392D" w:rsidRPr="008E16FC" w:rsidRDefault="0044392D" w:rsidP="0044392D">
      <w:pPr>
        <w:autoSpaceDE w:val="0"/>
        <w:autoSpaceDN w:val="0"/>
        <w:adjustRightInd w:val="0"/>
        <w:spacing w:after="0" w:line="360" w:lineRule="auto"/>
        <w:jc w:val="both"/>
        <w:rPr>
          <w:rFonts w:ascii="Arial" w:hAnsi="Arial" w:cs="Arial"/>
          <w:sz w:val="24"/>
          <w:szCs w:val="24"/>
        </w:rPr>
      </w:pPr>
    </w:p>
    <w:p w:rsidR="0044392D" w:rsidRDefault="0044392D" w:rsidP="004439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UNIVERSIDAD DEL CAUCA, Acuerdo 059</w:t>
      </w:r>
      <w:r w:rsidRPr="008E16FC">
        <w:rPr>
          <w:rFonts w:ascii="Arial" w:hAnsi="Arial" w:cs="Arial"/>
          <w:sz w:val="24"/>
          <w:szCs w:val="24"/>
        </w:rPr>
        <w:t>.</w:t>
      </w:r>
      <w:r>
        <w:rPr>
          <w:rFonts w:ascii="Arial" w:hAnsi="Arial" w:cs="Arial"/>
          <w:sz w:val="24"/>
          <w:szCs w:val="24"/>
        </w:rPr>
        <w:t xml:space="preserve"> Cupos Especiales de ingreso a la Universidad del Cauca.  Agosto 2007.</w:t>
      </w:r>
    </w:p>
    <w:p w:rsidR="0044392D" w:rsidRDefault="0044392D" w:rsidP="0044392D">
      <w:pPr>
        <w:autoSpaceDE w:val="0"/>
        <w:autoSpaceDN w:val="0"/>
        <w:adjustRightInd w:val="0"/>
        <w:spacing w:after="0" w:line="360" w:lineRule="auto"/>
        <w:jc w:val="both"/>
        <w:rPr>
          <w:rFonts w:ascii="Arial" w:hAnsi="Arial" w:cs="Arial"/>
          <w:sz w:val="24"/>
          <w:szCs w:val="24"/>
        </w:rPr>
      </w:pPr>
    </w:p>
    <w:p w:rsidR="0044392D" w:rsidRPr="008E16FC" w:rsidRDefault="0044392D" w:rsidP="0044392D">
      <w:pPr>
        <w:pStyle w:val="NormalWeb"/>
        <w:spacing w:before="0" w:beforeAutospacing="0" w:after="0" w:afterAutospacing="0" w:line="360" w:lineRule="auto"/>
        <w:jc w:val="both"/>
        <w:rPr>
          <w:rFonts w:ascii="Arial" w:hAnsi="Arial" w:cs="Arial"/>
          <w:bCs/>
        </w:rPr>
      </w:pPr>
    </w:p>
    <w:p w:rsidR="0044392D" w:rsidRPr="00AF1E37" w:rsidRDefault="0044392D" w:rsidP="0044392D">
      <w:pPr>
        <w:pStyle w:val="NormalWeb"/>
        <w:spacing w:before="0" w:beforeAutospacing="0" w:after="0" w:afterAutospacing="0" w:line="360" w:lineRule="auto"/>
        <w:jc w:val="both"/>
        <w:rPr>
          <w:rFonts w:ascii="Arial" w:hAnsi="Arial" w:cs="Arial"/>
          <w:bCs/>
        </w:rPr>
      </w:pPr>
      <w:r w:rsidRPr="008E16FC">
        <w:rPr>
          <w:rFonts w:ascii="Arial" w:hAnsi="Arial" w:cs="Arial"/>
          <w:bCs/>
        </w:rPr>
        <w:t>ZAPATA OLIVELLA, Manuel. “El árbol brujo de la libertad”. 2002</w:t>
      </w:r>
    </w:p>
    <w:p w:rsidR="000A25D5" w:rsidRPr="008E16FC" w:rsidRDefault="000A25D5" w:rsidP="000A25D5">
      <w:pPr>
        <w:spacing w:after="0" w:line="360" w:lineRule="auto"/>
        <w:jc w:val="center"/>
        <w:rPr>
          <w:rFonts w:ascii="Arial" w:hAnsi="Arial" w:cs="Arial"/>
          <w:sz w:val="24"/>
          <w:szCs w:val="24"/>
          <w:lang w:val="en-US"/>
        </w:rPr>
      </w:pPr>
    </w:p>
    <w:sectPr w:rsidR="000A25D5" w:rsidRPr="008E16FC" w:rsidSect="00E7703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38" w:rsidRDefault="00D00F38" w:rsidP="004A6308">
      <w:pPr>
        <w:spacing w:after="0" w:line="240" w:lineRule="auto"/>
      </w:pPr>
      <w:r>
        <w:separator/>
      </w:r>
    </w:p>
  </w:endnote>
  <w:endnote w:type="continuationSeparator" w:id="0">
    <w:p w:rsidR="00D00F38" w:rsidRDefault="00D00F38" w:rsidP="004A6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38" w:rsidRDefault="00D00F38" w:rsidP="004A6308">
      <w:pPr>
        <w:spacing w:after="0" w:line="240" w:lineRule="auto"/>
      </w:pPr>
      <w:r>
        <w:separator/>
      </w:r>
    </w:p>
  </w:footnote>
  <w:footnote w:type="continuationSeparator" w:id="0">
    <w:p w:rsidR="00D00F38" w:rsidRDefault="00D00F38" w:rsidP="004A6308">
      <w:pPr>
        <w:spacing w:after="0" w:line="240" w:lineRule="auto"/>
      </w:pPr>
      <w:r>
        <w:continuationSeparator/>
      </w:r>
    </w:p>
  </w:footnote>
  <w:footnote w:id="1">
    <w:p w:rsidR="00BB0517" w:rsidRPr="007534FC" w:rsidRDefault="00BB0517" w:rsidP="004A6308">
      <w:pPr>
        <w:spacing w:after="0" w:line="240" w:lineRule="auto"/>
        <w:rPr>
          <w:rFonts w:ascii="Arial" w:hAnsi="Arial" w:cs="Arial"/>
          <w:b/>
          <w:sz w:val="16"/>
          <w:szCs w:val="16"/>
        </w:rPr>
      </w:pPr>
      <w:r w:rsidRPr="007534FC">
        <w:rPr>
          <w:rStyle w:val="Refdenotaalpie"/>
          <w:sz w:val="16"/>
          <w:szCs w:val="16"/>
        </w:rPr>
        <w:footnoteRef/>
      </w:r>
      <w:r w:rsidRPr="007534FC">
        <w:rPr>
          <w:sz w:val="16"/>
          <w:szCs w:val="16"/>
        </w:rPr>
        <w:t xml:space="preserve"> </w:t>
      </w:r>
      <w:r w:rsidRPr="007534FC">
        <w:rPr>
          <w:rFonts w:ascii="Arial" w:hAnsi="Arial" w:cs="Arial"/>
          <w:b/>
          <w:sz w:val="16"/>
          <w:szCs w:val="16"/>
        </w:rPr>
        <w:t>Trabajadora Social – Especialista en Salud Ocupacional</w:t>
      </w:r>
    </w:p>
  </w:footnote>
  <w:footnote w:id="2">
    <w:p w:rsidR="00BB0517" w:rsidRPr="007534FC" w:rsidRDefault="00BB0517" w:rsidP="004A6308">
      <w:pPr>
        <w:spacing w:after="0" w:line="240" w:lineRule="auto"/>
        <w:rPr>
          <w:rFonts w:ascii="Arial" w:hAnsi="Arial" w:cs="Arial"/>
          <w:b/>
          <w:sz w:val="16"/>
          <w:szCs w:val="16"/>
        </w:rPr>
      </w:pPr>
      <w:r w:rsidRPr="007534FC">
        <w:rPr>
          <w:rStyle w:val="Refdenotaalpie"/>
          <w:sz w:val="16"/>
          <w:szCs w:val="16"/>
        </w:rPr>
        <w:footnoteRef/>
      </w:r>
      <w:r w:rsidRPr="007534FC">
        <w:rPr>
          <w:sz w:val="16"/>
          <w:szCs w:val="16"/>
        </w:rPr>
        <w:t xml:space="preserve"> </w:t>
      </w:r>
      <w:r w:rsidRPr="007534FC">
        <w:rPr>
          <w:rFonts w:ascii="Arial" w:hAnsi="Arial" w:cs="Arial"/>
          <w:b/>
          <w:sz w:val="16"/>
          <w:szCs w:val="16"/>
        </w:rPr>
        <w:t>Psicóloga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27C"/>
    <w:multiLevelType w:val="hybridMultilevel"/>
    <w:tmpl w:val="2ACE7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A65D4D"/>
    <w:multiLevelType w:val="hybridMultilevel"/>
    <w:tmpl w:val="3294A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091BE8"/>
    <w:multiLevelType w:val="hybridMultilevel"/>
    <w:tmpl w:val="A0520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BB0862"/>
    <w:multiLevelType w:val="hybridMultilevel"/>
    <w:tmpl w:val="5B2AB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D06AE1"/>
    <w:multiLevelType w:val="multilevel"/>
    <w:tmpl w:val="8E54D0E4"/>
    <w:lvl w:ilvl="0">
      <w:start w:val="7"/>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AD17151"/>
    <w:multiLevelType w:val="hybridMultilevel"/>
    <w:tmpl w:val="DCFC3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1BF5644"/>
    <w:multiLevelType w:val="multilevel"/>
    <w:tmpl w:val="8E54D0E4"/>
    <w:lvl w:ilvl="0">
      <w:start w:val="7"/>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8CC19AE"/>
    <w:multiLevelType w:val="hybridMultilevel"/>
    <w:tmpl w:val="97005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95E1000"/>
    <w:multiLevelType w:val="multilevel"/>
    <w:tmpl w:val="CE10D7BA"/>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A643BCA"/>
    <w:multiLevelType w:val="multilevel"/>
    <w:tmpl w:val="AF8AD75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F6662E6"/>
    <w:multiLevelType w:val="hybridMultilevel"/>
    <w:tmpl w:val="B1C6A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C4D5B9B"/>
    <w:multiLevelType w:val="multilevel"/>
    <w:tmpl w:val="CE10D7BA"/>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94A2B1D"/>
    <w:multiLevelType w:val="hybridMultilevel"/>
    <w:tmpl w:val="7E366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B0F05F1"/>
    <w:multiLevelType w:val="hybridMultilevel"/>
    <w:tmpl w:val="D792A700"/>
    <w:lvl w:ilvl="0" w:tplc="240A0001">
      <w:start w:val="1"/>
      <w:numFmt w:val="bullet"/>
      <w:lvlText w:val=""/>
      <w:lvlJc w:val="left"/>
      <w:pPr>
        <w:ind w:left="2484" w:hanging="360"/>
      </w:pPr>
      <w:rPr>
        <w:rFonts w:ascii="Symbol" w:hAnsi="Symbol"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14">
    <w:nsid w:val="5CE4580F"/>
    <w:multiLevelType w:val="hybridMultilevel"/>
    <w:tmpl w:val="EFFE9C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4A02B21"/>
    <w:multiLevelType w:val="hybridMultilevel"/>
    <w:tmpl w:val="FA58A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51109CC"/>
    <w:multiLevelType w:val="hybridMultilevel"/>
    <w:tmpl w:val="314ED9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7211C97"/>
    <w:multiLevelType w:val="hybridMultilevel"/>
    <w:tmpl w:val="18B067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A7B3099"/>
    <w:multiLevelType w:val="hybridMultilevel"/>
    <w:tmpl w:val="2F229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A994717"/>
    <w:multiLevelType w:val="hybridMultilevel"/>
    <w:tmpl w:val="F2A08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1E078E7"/>
    <w:multiLevelType w:val="hybridMultilevel"/>
    <w:tmpl w:val="BDCCB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2DE019D"/>
    <w:multiLevelType w:val="hybridMultilevel"/>
    <w:tmpl w:val="213A2B54"/>
    <w:lvl w:ilvl="0" w:tplc="240A0001">
      <w:start w:val="1"/>
      <w:numFmt w:val="bullet"/>
      <w:lvlText w:val=""/>
      <w:lvlJc w:val="left"/>
      <w:pPr>
        <w:ind w:left="1470" w:hanging="360"/>
      </w:pPr>
      <w:rPr>
        <w:rFonts w:ascii="Symbol" w:hAnsi="Symbol" w:hint="default"/>
      </w:rPr>
    </w:lvl>
    <w:lvl w:ilvl="1" w:tplc="240A0003" w:tentative="1">
      <w:start w:val="1"/>
      <w:numFmt w:val="bullet"/>
      <w:lvlText w:val="o"/>
      <w:lvlJc w:val="left"/>
      <w:pPr>
        <w:ind w:left="2190" w:hanging="360"/>
      </w:pPr>
      <w:rPr>
        <w:rFonts w:ascii="Courier New" w:hAnsi="Courier New" w:cs="Courier New" w:hint="default"/>
      </w:rPr>
    </w:lvl>
    <w:lvl w:ilvl="2" w:tplc="240A0005" w:tentative="1">
      <w:start w:val="1"/>
      <w:numFmt w:val="bullet"/>
      <w:lvlText w:val=""/>
      <w:lvlJc w:val="left"/>
      <w:pPr>
        <w:ind w:left="2910" w:hanging="360"/>
      </w:pPr>
      <w:rPr>
        <w:rFonts w:ascii="Wingdings" w:hAnsi="Wingdings" w:hint="default"/>
      </w:rPr>
    </w:lvl>
    <w:lvl w:ilvl="3" w:tplc="240A0001" w:tentative="1">
      <w:start w:val="1"/>
      <w:numFmt w:val="bullet"/>
      <w:lvlText w:val=""/>
      <w:lvlJc w:val="left"/>
      <w:pPr>
        <w:ind w:left="3630" w:hanging="360"/>
      </w:pPr>
      <w:rPr>
        <w:rFonts w:ascii="Symbol" w:hAnsi="Symbol" w:hint="default"/>
      </w:rPr>
    </w:lvl>
    <w:lvl w:ilvl="4" w:tplc="240A0003" w:tentative="1">
      <w:start w:val="1"/>
      <w:numFmt w:val="bullet"/>
      <w:lvlText w:val="o"/>
      <w:lvlJc w:val="left"/>
      <w:pPr>
        <w:ind w:left="4350" w:hanging="360"/>
      </w:pPr>
      <w:rPr>
        <w:rFonts w:ascii="Courier New" w:hAnsi="Courier New" w:cs="Courier New" w:hint="default"/>
      </w:rPr>
    </w:lvl>
    <w:lvl w:ilvl="5" w:tplc="240A0005" w:tentative="1">
      <w:start w:val="1"/>
      <w:numFmt w:val="bullet"/>
      <w:lvlText w:val=""/>
      <w:lvlJc w:val="left"/>
      <w:pPr>
        <w:ind w:left="5070" w:hanging="360"/>
      </w:pPr>
      <w:rPr>
        <w:rFonts w:ascii="Wingdings" w:hAnsi="Wingdings" w:hint="default"/>
      </w:rPr>
    </w:lvl>
    <w:lvl w:ilvl="6" w:tplc="240A0001" w:tentative="1">
      <w:start w:val="1"/>
      <w:numFmt w:val="bullet"/>
      <w:lvlText w:val=""/>
      <w:lvlJc w:val="left"/>
      <w:pPr>
        <w:ind w:left="5790" w:hanging="360"/>
      </w:pPr>
      <w:rPr>
        <w:rFonts w:ascii="Symbol" w:hAnsi="Symbol" w:hint="default"/>
      </w:rPr>
    </w:lvl>
    <w:lvl w:ilvl="7" w:tplc="240A0003" w:tentative="1">
      <w:start w:val="1"/>
      <w:numFmt w:val="bullet"/>
      <w:lvlText w:val="o"/>
      <w:lvlJc w:val="left"/>
      <w:pPr>
        <w:ind w:left="6510" w:hanging="360"/>
      </w:pPr>
      <w:rPr>
        <w:rFonts w:ascii="Courier New" w:hAnsi="Courier New" w:cs="Courier New" w:hint="default"/>
      </w:rPr>
    </w:lvl>
    <w:lvl w:ilvl="8" w:tplc="240A0005" w:tentative="1">
      <w:start w:val="1"/>
      <w:numFmt w:val="bullet"/>
      <w:lvlText w:val=""/>
      <w:lvlJc w:val="left"/>
      <w:pPr>
        <w:ind w:left="7230" w:hanging="360"/>
      </w:pPr>
      <w:rPr>
        <w:rFonts w:ascii="Wingdings" w:hAnsi="Wingdings" w:hint="default"/>
      </w:rPr>
    </w:lvl>
  </w:abstractNum>
  <w:abstractNum w:abstractNumId="22">
    <w:nsid w:val="73C7695F"/>
    <w:multiLevelType w:val="hybridMultilevel"/>
    <w:tmpl w:val="0DA6E9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4750B30"/>
    <w:multiLevelType w:val="hybridMultilevel"/>
    <w:tmpl w:val="C73014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4E0A5A"/>
    <w:multiLevelType w:val="hybridMultilevel"/>
    <w:tmpl w:val="A7E6D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E0F5368"/>
    <w:multiLevelType w:val="hybridMultilevel"/>
    <w:tmpl w:val="A1721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
  </w:num>
  <w:num w:numId="4">
    <w:abstractNumId w:val="12"/>
  </w:num>
  <w:num w:numId="5">
    <w:abstractNumId w:val="23"/>
  </w:num>
  <w:num w:numId="6">
    <w:abstractNumId w:val="20"/>
  </w:num>
  <w:num w:numId="7">
    <w:abstractNumId w:val="3"/>
  </w:num>
  <w:num w:numId="8">
    <w:abstractNumId w:val="7"/>
  </w:num>
  <w:num w:numId="9">
    <w:abstractNumId w:val="0"/>
  </w:num>
  <w:num w:numId="10">
    <w:abstractNumId w:val="2"/>
  </w:num>
  <w:num w:numId="11">
    <w:abstractNumId w:val="8"/>
  </w:num>
  <w:num w:numId="12">
    <w:abstractNumId w:val="11"/>
  </w:num>
  <w:num w:numId="13">
    <w:abstractNumId w:val="25"/>
  </w:num>
  <w:num w:numId="14">
    <w:abstractNumId w:val="5"/>
  </w:num>
  <w:num w:numId="15">
    <w:abstractNumId w:val="24"/>
  </w:num>
  <w:num w:numId="16">
    <w:abstractNumId w:val="10"/>
  </w:num>
  <w:num w:numId="17">
    <w:abstractNumId w:val="19"/>
  </w:num>
  <w:num w:numId="18">
    <w:abstractNumId w:val="6"/>
  </w:num>
  <w:num w:numId="19">
    <w:abstractNumId w:val="4"/>
  </w:num>
  <w:num w:numId="20">
    <w:abstractNumId w:val="16"/>
  </w:num>
  <w:num w:numId="21">
    <w:abstractNumId w:val="9"/>
  </w:num>
  <w:num w:numId="22">
    <w:abstractNumId w:val="15"/>
  </w:num>
  <w:num w:numId="23">
    <w:abstractNumId w:val="14"/>
  </w:num>
  <w:num w:numId="24">
    <w:abstractNumId w:val="21"/>
  </w:num>
  <w:num w:numId="25">
    <w:abstractNumId w:val="1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50A0"/>
    <w:rsid w:val="00010FAE"/>
    <w:rsid w:val="000535E6"/>
    <w:rsid w:val="000826E5"/>
    <w:rsid w:val="00091338"/>
    <w:rsid w:val="000A25D5"/>
    <w:rsid w:val="000C2150"/>
    <w:rsid w:val="00153A3E"/>
    <w:rsid w:val="00182BA1"/>
    <w:rsid w:val="001B5B3F"/>
    <w:rsid w:val="001C1890"/>
    <w:rsid w:val="001D4EEB"/>
    <w:rsid w:val="001D74AB"/>
    <w:rsid w:val="00255E6F"/>
    <w:rsid w:val="0026376B"/>
    <w:rsid w:val="0026659C"/>
    <w:rsid w:val="002B2EB5"/>
    <w:rsid w:val="002D34D3"/>
    <w:rsid w:val="003A50A0"/>
    <w:rsid w:val="003B0554"/>
    <w:rsid w:val="003C2513"/>
    <w:rsid w:val="003F0875"/>
    <w:rsid w:val="00430802"/>
    <w:rsid w:val="0044392D"/>
    <w:rsid w:val="00477336"/>
    <w:rsid w:val="00491994"/>
    <w:rsid w:val="004A5EB9"/>
    <w:rsid w:val="004A6308"/>
    <w:rsid w:val="004D656E"/>
    <w:rsid w:val="004E2437"/>
    <w:rsid w:val="004F6018"/>
    <w:rsid w:val="004F61A2"/>
    <w:rsid w:val="00571695"/>
    <w:rsid w:val="005C25A8"/>
    <w:rsid w:val="006A3E5C"/>
    <w:rsid w:val="006D764B"/>
    <w:rsid w:val="006E3A9C"/>
    <w:rsid w:val="00711A0A"/>
    <w:rsid w:val="00786A1E"/>
    <w:rsid w:val="007E1E65"/>
    <w:rsid w:val="00844720"/>
    <w:rsid w:val="00845235"/>
    <w:rsid w:val="00861E11"/>
    <w:rsid w:val="00863BB0"/>
    <w:rsid w:val="008C7051"/>
    <w:rsid w:val="008D0A12"/>
    <w:rsid w:val="009023B5"/>
    <w:rsid w:val="00927B9B"/>
    <w:rsid w:val="009604F3"/>
    <w:rsid w:val="00961B49"/>
    <w:rsid w:val="009965D6"/>
    <w:rsid w:val="009C411C"/>
    <w:rsid w:val="00A65B27"/>
    <w:rsid w:val="00A73121"/>
    <w:rsid w:val="00AB624B"/>
    <w:rsid w:val="00AD0A53"/>
    <w:rsid w:val="00B2645B"/>
    <w:rsid w:val="00B44620"/>
    <w:rsid w:val="00B514AE"/>
    <w:rsid w:val="00B6034D"/>
    <w:rsid w:val="00B7221D"/>
    <w:rsid w:val="00B9352A"/>
    <w:rsid w:val="00BA0CD4"/>
    <w:rsid w:val="00BA4FCC"/>
    <w:rsid w:val="00BB0517"/>
    <w:rsid w:val="00BD31BC"/>
    <w:rsid w:val="00BE644A"/>
    <w:rsid w:val="00C45D7F"/>
    <w:rsid w:val="00D00F38"/>
    <w:rsid w:val="00D17897"/>
    <w:rsid w:val="00D33408"/>
    <w:rsid w:val="00D36894"/>
    <w:rsid w:val="00D453B3"/>
    <w:rsid w:val="00D536DE"/>
    <w:rsid w:val="00D6361E"/>
    <w:rsid w:val="00D645DF"/>
    <w:rsid w:val="00D737F8"/>
    <w:rsid w:val="00DE60BB"/>
    <w:rsid w:val="00E21C24"/>
    <w:rsid w:val="00E56CA6"/>
    <w:rsid w:val="00E7703E"/>
    <w:rsid w:val="00E95E97"/>
    <w:rsid w:val="00EA2298"/>
    <w:rsid w:val="00F108E6"/>
    <w:rsid w:val="00F11584"/>
    <w:rsid w:val="00F62FC0"/>
    <w:rsid w:val="00FD448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A0"/>
    <w:rPr>
      <w:rFonts w:ascii="Calibri" w:eastAsia="Calibri" w:hAnsi="Calibri" w:cs="Times New Roman"/>
    </w:rPr>
  </w:style>
  <w:style w:type="paragraph" w:styleId="Ttulo1">
    <w:name w:val="heading 1"/>
    <w:basedOn w:val="Normal"/>
    <w:link w:val="Ttulo1Car"/>
    <w:uiPriority w:val="9"/>
    <w:qFormat/>
    <w:rsid w:val="003A50A0"/>
    <w:pPr>
      <w:spacing w:before="100" w:beforeAutospacing="1" w:after="100" w:afterAutospacing="1" w:line="240" w:lineRule="auto"/>
      <w:outlineLvl w:val="0"/>
    </w:pPr>
    <w:rPr>
      <w:rFonts w:ascii="Verdana" w:eastAsia="Times New Roman" w:hAnsi="Verdana"/>
      <w:b/>
      <w:bCs/>
      <w:color w:val="666666"/>
      <w:kern w:val="36"/>
      <w:sz w:val="19"/>
      <w:szCs w:val="19"/>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0A0"/>
    <w:rPr>
      <w:rFonts w:ascii="Verdana" w:eastAsia="Times New Roman" w:hAnsi="Verdana" w:cs="Times New Roman"/>
      <w:b/>
      <w:bCs/>
      <w:color w:val="666666"/>
      <w:kern w:val="36"/>
      <w:sz w:val="19"/>
      <w:szCs w:val="19"/>
      <w:lang w:eastAsia="es-CO"/>
    </w:rPr>
  </w:style>
  <w:style w:type="paragraph" w:styleId="Prrafodelista">
    <w:name w:val="List Paragraph"/>
    <w:basedOn w:val="Normal"/>
    <w:uiPriority w:val="34"/>
    <w:qFormat/>
    <w:rsid w:val="003A50A0"/>
    <w:pPr>
      <w:ind w:left="720"/>
      <w:contextualSpacing/>
    </w:pPr>
  </w:style>
  <w:style w:type="paragraph" w:styleId="NormalWeb">
    <w:name w:val="Normal (Web)"/>
    <w:basedOn w:val="Normal"/>
    <w:uiPriority w:val="99"/>
    <w:unhideWhenUsed/>
    <w:rsid w:val="003A50A0"/>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99"/>
    <w:qFormat/>
    <w:rsid w:val="003A50A0"/>
    <w:rPr>
      <w:b/>
      <w:bCs/>
    </w:rPr>
  </w:style>
  <w:style w:type="paragraph" w:customStyle="1" w:styleId="msonormalwcs1">
    <w:name w:val="msonormal wcs1"/>
    <w:basedOn w:val="Normal"/>
    <w:rsid w:val="003A50A0"/>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character" w:customStyle="1" w:styleId="texto">
    <w:name w:val="texto"/>
    <w:basedOn w:val="Fuentedeprrafopredeter"/>
    <w:rsid w:val="003A50A0"/>
  </w:style>
  <w:style w:type="character" w:styleId="Hipervnculo">
    <w:name w:val="Hyperlink"/>
    <w:basedOn w:val="Fuentedeprrafopredeter"/>
    <w:uiPriority w:val="99"/>
    <w:unhideWhenUsed/>
    <w:rsid w:val="003A50A0"/>
    <w:rPr>
      <w:color w:val="0248B0"/>
      <w:u w:val="single"/>
    </w:rPr>
  </w:style>
  <w:style w:type="character" w:customStyle="1" w:styleId="estilo6">
    <w:name w:val="estilo6"/>
    <w:basedOn w:val="Fuentedeprrafopredeter"/>
    <w:rsid w:val="003A50A0"/>
  </w:style>
  <w:style w:type="paragraph" w:customStyle="1" w:styleId="ecxecxmsonormal">
    <w:name w:val="ecxecxmsonormal"/>
    <w:basedOn w:val="Normal"/>
    <w:rsid w:val="003A50A0"/>
    <w:pPr>
      <w:spacing w:after="324"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3A5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0A0"/>
    <w:rPr>
      <w:rFonts w:ascii="Tahoma" w:eastAsia="Calibri" w:hAnsi="Tahoma" w:cs="Tahoma"/>
      <w:sz w:val="16"/>
      <w:szCs w:val="16"/>
    </w:rPr>
  </w:style>
  <w:style w:type="character" w:styleId="Refdenotaalpie">
    <w:name w:val="footnote reference"/>
    <w:basedOn w:val="Fuentedeprrafopredeter"/>
    <w:uiPriority w:val="99"/>
    <w:semiHidden/>
    <w:unhideWhenUsed/>
    <w:rsid w:val="004A6308"/>
    <w:rPr>
      <w:vertAlign w:val="superscript"/>
    </w:rPr>
  </w:style>
  <w:style w:type="table" w:styleId="Tablaconcuadrcula">
    <w:name w:val="Table Grid"/>
    <w:basedOn w:val="Tablanormal"/>
    <w:uiPriority w:val="59"/>
    <w:rsid w:val="00D645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Refbibliograficas">
    <w:name w:val="A- Ref bibliograficas"/>
    <w:basedOn w:val="Normal"/>
    <w:next w:val="Normal"/>
    <w:autoRedefine/>
    <w:rsid w:val="000A25D5"/>
    <w:pPr>
      <w:spacing w:after="120" w:line="240" w:lineRule="auto"/>
      <w:ind w:left="567" w:hanging="567"/>
      <w:jc w:val="both"/>
    </w:pPr>
    <w:rPr>
      <w:rFonts w:ascii="FrnkGothITC Bk BT" w:eastAsia="Times New Roman" w:hAnsi="FrnkGothITC Bk BT"/>
      <w:sz w:val="16"/>
      <w:szCs w:val="20"/>
      <w:lang w:val="es-ES" w:eastAsia="es-ES"/>
    </w:rPr>
  </w:style>
  <w:style w:type="character" w:customStyle="1" w:styleId="apple-style-span">
    <w:name w:val="apple-style-span"/>
    <w:basedOn w:val="Fuentedeprrafopredeter"/>
    <w:rsid w:val="0044392D"/>
    <w:rPr>
      <w:vanish w:val="0"/>
      <w:webHidden w:val="0"/>
      <w:specVanish w:val="0"/>
    </w:rPr>
  </w:style>
  <w:style w:type="paragraph" w:customStyle="1" w:styleId="noticia">
    <w:name w:val="noticia"/>
    <w:basedOn w:val="Normal"/>
    <w:rsid w:val="0044392D"/>
    <w:pPr>
      <w:spacing w:before="100" w:beforeAutospacing="1" w:after="100" w:afterAutospacing="1" w:line="240" w:lineRule="auto"/>
      <w:ind w:left="45" w:right="45"/>
    </w:pPr>
    <w:rPr>
      <w:rFonts w:ascii="Arial" w:eastAsia="Times New Roman" w:hAnsi="Arial" w:cs="Arial"/>
      <w:color w:val="000000"/>
      <w:sz w:val="16"/>
      <w:szCs w:val="16"/>
      <w:lang w:eastAsia="es-CO"/>
    </w:rPr>
  </w:style>
  <w:style w:type="paragraph" w:styleId="Textonotapie">
    <w:name w:val="footnote text"/>
    <w:basedOn w:val="Normal"/>
    <w:link w:val="TextonotapieCar"/>
    <w:uiPriority w:val="99"/>
    <w:semiHidden/>
    <w:unhideWhenUsed/>
    <w:rsid w:val="00711A0A"/>
    <w:rPr>
      <w:sz w:val="20"/>
      <w:szCs w:val="20"/>
    </w:rPr>
  </w:style>
  <w:style w:type="character" w:customStyle="1" w:styleId="TextonotapieCar">
    <w:name w:val="Texto nota pie Car"/>
    <w:basedOn w:val="Fuentedeprrafopredeter"/>
    <w:link w:val="Textonotapie"/>
    <w:uiPriority w:val="99"/>
    <w:semiHidden/>
    <w:rsid w:val="00711A0A"/>
    <w:rPr>
      <w:rFonts w:ascii="Calibri" w:eastAsia="Calibri" w:hAnsi="Calibri" w:cs="Times New Roman"/>
      <w:sz w:val="20"/>
      <w:szCs w:val="20"/>
    </w:rPr>
  </w:style>
  <w:style w:type="paragraph" w:customStyle="1" w:styleId="msoaccenttext6">
    <w:name w:val="msoaccenttext6"/>
    <w:rsid w:val="00010FAE"/>
    <w:pPr>
      <w:spacing w:after="0" w:line="240" w:lineRule="auto"/>
      <w:jc w:val="right"/>
    </w:pPr>
    <w:rPr>
      <w:rFonts w:ascii="Arial" w:eastAsia="Times New Roman" w:hAnsi="Arial" w:cs="Arial"/>
      <w:color w:val="000000"/>
      <w:kern w:val="28"/>
      <w:sz w:val="36"/>
      <w:szCs w:val="36"/>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auca.edu.co/contenidos/universidad/culturaybienestar/Acuerdo_024_2001.do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Organizaci%C3%B3n_Mundial_de_la_Sal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7275</Words>
  <Characters>40018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Psicologia-T Social</dc:creator>
  <cp:lastModifiedBy>Psicologia-T Social</cp:lastModifiedBy>
  <cp:revision>2</cp:revision>
  <dcterms:created xsi:type="dcterms:W3CDTF">2012-08-27T20:37:00Z</dcterms:created>
  <dcterms:modified xsi:type="dcterms:W3CDTF">2012-08-27T20:37:00Z</dcterms:modified>
</cp:coreProperties>
</file>