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A0" w:rsidRDefault="00F003A0" w:rsidP="008153B1">
      <w:pPr>
        <w:pStyle w:val="Prrafodelista"/>
        <w:spacing w:after="0" w:line="360" w:lineRule="auto"/>
        <w:ind w:left="1080"/>
        <w:jc w:val="center"/>
      </w:pPr>
      <w:bookmarkStart w:id="0" w:name="_GoBack"/>
      <w:bookmarkEnd w:id="0"/>
    </w:p>
    <w:p w:rsidR="00F003A0" w:rsidRDefault="00F003A0" w:rsidP="008153B1">
      <w:pPr>
        <w:pStyle w:val="Prrafodelista"/>
        <w:spacing w:after="0" w:line="360" w:lineRule="auto"/>
        <w:ind w:left="1080"/>
        <w:jc w:val="center"/>
      </w:pPr>
    </w:p>
    <w:p w:rsidR="00B530AD" w:rsidRDefault="00B530AD" w:rsidP="008153B1">
      <w:pPr>
        <w:pStyle w:val="Prrafodelista"/>
        <w:spacing w:after="0" w:line="360" w:lineRule="auto"/>
        <w:ind w:left="1080"/>
        <w:jc w:val="center"/>
        <w:rPr>
          <w:rFonts w:ascii="Arial" w:hAnsi="Arial" w:cs="Arial"/>
          <w:b/>
          <w:sz w:val="24"/>
          <w:szCs w:val="24"/>
          <w:lang w:val="es-MX"/>
        </w:rPr>
      </w:pPr>
    </w:p>
    <w:p w:rsidR="008153B1" w:rsidRDefault="008153B1" w:rsidP="00F003A0">
      <w:pPr>
        <w:pStyle w:val="Prrafodelista"/>
        <w:spacing w:after="0" w:line="360" w:lineRule="auto"/>
        <w:ind w:left="1080"/>
        <w:jc w:val="center"/>
        <w:rPr>
          <w:rFonts w:ascii="Arial" w:hAnsi="Arial" w:cs="Arial"/>
          <w:b/>
          <w:sz w:val="24"/>
          <w:szCs w:val="24"/>
          <w:lang w:val="es-MX"/>
        </w:rPr>
      </w:pPr>
    </w:p>
    <w:p w:rsidR="006A690D" w:rsidRDefault="006A690D" w:rsidP="006A690D">
      <w:pPr>
        <w:pStyle w:val="Prrafodelista"/>
        <w:spacing w:after="0" w:line="360" w:lineRule="auto"/>
        <w:ind w:left="1080"/>
        <w:jc w:val="center"/>
        <w:rPr>
          <w:rFonts w:ascii="Arial" w:hAnsi="Arial" w:cs="Arial"/>
          <w:b/>
          <w:sz w:val="24"/>
          <w:szCs w:val="24"/>
          <w:lang w:val="es-MX"/>
        </w:rPr>
      </w:pPr>
    </w:p>
    <w:p w:rsidR="00B530AD" w:rsidRPr="00C32014" w:rsidRDefault="003C6409" w:rsidP="006A690D">
      <w:pPr>
        <w:pStyle w:val="Prrafodelista"/>
        <w:spacing w:after="0" w:line="360" w:lineRule="auto"/>
        <w:ind w:left="1080"/>
        <w:jc w:val="center"/>
        <w:rPr>
          <w:rFonts w:ascii="Arial" w:hAnsi="Arial" w:cs="Arial"/>
          <w:b/>
          <w:sz w:val="24"/>
          <w:szCs w:val="24"/>
          <w:lang w:val="es-MX"/>
        </w:rPr>
      </w:pPr>
      <w:r>
        <w:rPr>
          <w:rFonts w:ascii="Arial" w:hAnsi="Arial" w:cs="Arial"/>
          <w:b/>
          <w:sz w:val="24"/>
          <w:szCs w:val="24"/>
          <w:lang w:val="es-MX"/>
        </w:rPr>
        <w:t>PROGRAMA</w:t>
      </w:r>
      <w:r w:rsidR="00B530AD" w:rsidRPr="00C32014">
        <w:rPr>
          <w:rFonts w:ascii="Arial" w:hAnsi="Arial" w:cs="Arial"/>
          <w:b/>
          <w:sz w:val="24"/>
          <w:szCs w:val="24"/>
          <w:lang w:val="es-MX"/>
        </w:rPr>
        <w:t xml:space="preserve"> ORIENTACION PROFESIONAL</w:t>
      </w:r>
    </w:p>
    <w:p w:rsidR="008153B1" w:rsidRDefault="008153B1" w:rsidP="006A690D">
      <w:pPr>
        <w:jc w:val="center"/>
        <w:rPr>
          <w:rFonts w:ascii="Arial" w:hAnsi="Arial" w:cs="Arial"/>
          <w:b/>
          <w:sz w:val="24"/>
          <w:szCs w:val="24"/>
          <w:lang w:val="es-MX"/>
        </w:rPr>
      </w:pPr>
    </w:p>
    <w:p w:rsidR="008153B1" w:rsidRDefault="008153B1" w:rsidP="006A690D">
      <w:pPr>
        <w:spacing w:after="0" w:line="360" w:lineRule="auto"/>
        <w:jc w:val="center"/>
        <w:rPr>
          <w:rFonts w:ascii="Arial" w:hAnsi="Arial" w:cs="Arial"/>
          <w:b/>
          <w:sz w:val="24"/>
          <w:szCs w:val="24"/>
          <w:lang w:val="es-MX"/>
        </w:rPr>
      </w:pPr>
    </w:p>
    <w:p w:rsidR="008153B1" w:rsidRDefault="008153B1" w:rsidP="006A690D">
      <w:pPr>
        <w:jc w:val="center"/>
        <w:rPr>
          <w:rFonts w:ascii="Arial" w:hAnsi="Arial" w:cs="Arial"/>
          <w:b/>
          <w:sz w:val="24"/>
          <w:szCs w:val="24"/>
          <w:lang w:val="es-MX"/>
        </w:rPr>
      </w:pPr>
    </w:p>
    <w:p w:rsidR="006A690D" w:rsidRDefault="006A690D" w:rsidP="006A690D">
      <w:pPr>
        <w:jc w:val="center"/>
        <w:rPr>
          <w:rFonts w:ascii="Arial" w:hAnsi="Arial" w:cs="Arial"/>
          <w:b/>
          <w:sz w:val="24"/>
          <w:szCs w:val="24"/>
          <w:lang w:val="es-MX"/>
        </w:rPr>
      </w:pPr>
    </w:p>
    <w:p w:rsidR="00B530AD" w:rsidRPr="00E326B5" w:rsidRDefault="008153B1" w:rsidP="006A690D">
      <w:pPr>
        <w:ind w:left="708"/>
        <w:jc w:val="center"/>
        <w:rPr>
          <w:rFonts w:ascii="Arial" w:hAnsi="Arial" w:cs="Arial"/>
          <w:b/>
        </w:rPr>
      </w:pPr>
      <w:r>
        <w:rPr>
          <w:rFonts w:ascii="Arial" w:hAnsi="Arial" w:cs="Arial"/>
          <w:b/>
          <w:sz w:val="24"/>
          <w:szCs w:val="24"/>
          <w:lang w:val="es-MX"/>
        </w:rPr>
        <w:t>C</w:t>
      </w:r>
      <w:r w:rsidR="00B530AD" w:rsidRPr="00E326B5">
        <w:rPr>
          <w:rFonts w:ascii="Arial" w:hAnsi="Arial" w:cs="Arial"/>
          <w:b/>
        </w:rPr>
        <w:t>ARMEN ROSALBA BELTRAN BAQUERO</w:t>
      </w:r>
      <w:r w:rsidR="00B530AD">
        <w:rPr>
          <w:rStyle w:val="Refdenotaalpie"/>
          <w:rFonts w:ascii="Arial" w:hAnsi="Arial" w:cs="Arial"/>
          <w:b/>
        </w:rPr>
        <w:footnoteReference w:id="1"/>
      </w:r>
    </w:p>
    <w:p w:rsidR="00B530AD" w:rsidRPr="00E326B5" w:rsidRDefault="00B530AD" w:rsidP="006A690D">
      <w:pPr>
        <w:spacing w:after="0" w:line="360" w:lineRule="auto"/>
        <w:ind w:left="708"/>
        <w:jc w:val="center"/>
        <w:rPr>
          <w:rFonts w:ascii="Arial" w:hAnsi="Arial" w:cs="Arial"/>
          <w:b/>
        </w:rPr>
      </w:pPr>
      <w:r w:rsidRPr="00E326B5">
        <w:rPr>
          <w:rFonts w:ascii="Arial" w:hAnsi="Arial" w:cs="Arial"/>
          <w:b/>
        </w:rPr>
        <w:t>ISABEL CRISTINA REBOLLEDO OTERO</w:t>
      </w:r>
      <w:r>
        <w:rPr>
          <w:rStyle w:val="Refdenotaalpie"/>
          <w:rFonts w:ascii="Arial" w:hAnsi="Arial" w:cs="Arial"/>
          <w:b/>
        </w:rPr>
        <w:footnoteReference w:id="2"/>
      </w:r>
    </w:p>
    <w:p w:rsidR="00B530AD" w:rsidRPr="00E326B5" w:rsidRDefault="00B530AD" w:rsidP="006A690D">
      <w:pPr>
        <w:spacing w:after="0" w:line="360" w:lineRule="auto"/>
        <w:ind w:left="708"/>
        <w:jc w:val="center"/>
        <w:rPr>
          <w:rFonts w:ascii="Arial" w:hAnsi="Arial" w:cs="Arial"/>
          <w:b/>
        </w:rPr>
      </w:pPr>
    </w:p>
    <w:p w:rsidR="00B530AD" w:rsidRDefault="00B530AD" w:rsidP="006A690D">
      <w:pPr>
        <w:spacing w:after="0" w:line="360" w:lineRule="auto"/>
        <w:ind w:left="708"/>
        <w:jc w:val="center"/>
        <w:rPr>
          <w:rFonts w:ascii="Arial" w:hAnsi="Arial" w:cs="Arial"/>
          <w:b/>
        </w:rPr>
      </w:pPr>
    </w:p>
    <w:p w:rsidR="00B530AD" w:rsidRDefault="00B530AD" w:rsidP="006A690D">
      <w:pPr>
        <w:spacing w:after="0" w:line="360" w:lineRule="auto"/>
        <w:jc w:val="center"/>
        <w:rPr>
          <w:rFonts w:ascii="Arial" w:hAnsi="Arial" w:cs="Arial"/>
          <w:b/>
        </w:rPr>
      </w:pPr>
    </w:p>
    <w:p w:rsidR="00B530AD" w:rsidRDefault="00B530AD" w:rsidP="006A690D">
      <w:pPr>
        <w:spacing w:after="0" w:line="360" w:lineRule="auto"/>
        <w:jc w:val="center"/>
        <w:rPr>
          <w:rFonts w:ascii="Arial" w:hAnsi="Arial" w:cs="Arial"/>
          <w:b/>
        </w:rPr>
      </w:pPr>
    </w:p>
    <w:p w:rsidR="00B530AD" w:rsidRDefault="00B530AD" w:rsidP="006A690D">
      <w:pPr>
        <w:spacing w:after="0" w:line="360" w:lineRule="auto"/>
        <w:jc w:val="center"/>
        <w:rPr>
          <w:rFonts w:ascii="Arial" w:hAnsi="Arial" w:cs="Arial"/>
          <w:b/>
        </w:rPr>
      </w:pPr>
    </w:p>
    <w:p w:rsidR="00B530AD" w:rsidRPr="00E326B5" w:rsidRDefault="00B530AD" w:rsidP="006A690D">
      <w:pPr>
        <w:spacing w:after="0" w:line="360" w:lineRule="auto"/>
        <w:ind w:left="708"/>
        <w:jc w:val="center"/>
        <w:rPr>
          <w:rFonts w:ascii="Arial" w:hAnsi="Arial" w:cs="Arial"/>
          <w:b/>
        </w:rPr>
      </w:pPr>
    </w:p>
    <w:p w:rsidR="00B530AD" w:rsidRPr="00E326B5" w:rsidRDefault="00B530AD" w:rsidP="006A690D">
      <w:pPr>
        <w:spacing w:after="0" w:line="360" w:lineRule="auto"/>
        <w:ind w:left="708"/>
        <w:jc w:val="center"/>
        <w:rPr>
          <w:rFonts w:ascii="Arial" w:hAnsi="Arial" w:cs="Arial"/>
          <w:b/>
        </w:rPr>
      </w:pPr>
      <w:r w:rsidRPr="00E326B5">
        <w:rPr>
          <w:rFonts w:ascii="Arial" w:hAnsi="Arial" w:cs="Arial"/>
          <w:b/>
        </w:rPr>
        <w:t>VICERRECTORIA DE CULTURA Y BIENESTAR</w:t>
      </w:r>
    </w:p>
    <w:p w:rsidR="00B530AD" w:rsidRPr="00E326B5" w:rsidRDefault="00B530AD" w:rsidP="006A690D">
      <w:pPr>
        <w:spacing w:after="0" w:line="360" w:lineRule="auto"/>
        <w:ind w:left="708"/>
        <w:jc w:val="center"/>
        <w:rPr>
          <w:rFonts w:ascii="Arial" w:hAnsi="Arial" w:cs="Arial"/>
          <w:b/>
        </w:rPr>
      </w:pPr>
      <w:r w:rsidRPr="00E326B5">
        <w:rPr>
          <w:rFonts w:ascii="Arial" w:hAnsi="Arial" w:cs="Arial"/>
          <w:b/>
        </w:rPr>
        <w:t>DIVISION DE SALUD INTEGRAL</w:t>
      </w:r>
    </w:p>
    <w:p w:rsidR="00B530AD" w:rsidRPr="00E326B5" w:rsidRDefault="00B530AD" w:rsidP="006A690D">
      <w:pPr>
        <w:spacing w:after="0" w:line="360" w:lineRule="auto"/>
        <w:ind w:left="708"/>
        <w:jc w:val="center"/>
        <w:rPr>
          <w:rFonts w:ascii="Arial" w:hAnsi="Arial" w:cs="Arial"/>
          <w:b/>
        </w:rPr>
      </w:pPr>
      <w:r w:rsidRPr="00E326B5">
        <w:rPr>
          <w:rFonts w:ascii="Arial" w:hAnsi="Arial" w:cs="Arial"/>
          <w:b/>
        </w:rPr>
        <w:t>POPAYAN</w:t>
      </w:r>
    </w:p>
    <w:p w:rsidR="00B530AD" w:rsidRDefault="00B530AD" w:rsidP="006A690D">
      <w:pPr>
        <w:spacing w:after="0" w:line="360" w:lineRule="auto"/>
        <w:ind w:left="708"/>
        <w:jc w:val="center"/>
        <w:rPr>
          <w:rFonts w:ascii="Arial" w:hAnsi="Arial" w:cs="Arial"/>
          <w:b/>
        </w:rPr>
      </w:pPr>
      <w:r>
        <w:rPr>
          <w:rFonts w:ascii="Arial" w:hAnsi="Arial" w:cs="Arial"/>
          <w:b/>
        </w:rPr>
        <w:t>2.012</w:t>
      </w:r>
    </w:p>
    <w:p w:rsidR="00B530AD" w:rsidRDefault="00B530AD" w:rsidP="006A690D">
      <w:pPr>
        <w:jc w:val="center"/>
        <w:rPr>
          <w:rFonts w:ascii="Arial" w:hAnsi="Arial" w:cs="Arial"/>
          <w:b/>
          <w:sz w:val="24"/>
          <w:szCs w:val="24"/>
          <w:lang w:val="es-MX"/>
        </w:rPr>
      </w:pPr>
    </w:p>
    <w:p w:rsidR="008153B1" w:rsidRDefault="008153B1" w:rsidP="008153B1">
      <w:pPr>
        <w:jc w:val="center"/>
        <w:rPr>
          <w:rFonts w:ascii="Arial" w:hAnsi="Arial" w:cs="Arial"/>
          <w:b/>
          <w:sz w:val="24"/>
          <w:szCs w:val="24"/>
          <w:lang w:val="es-MX"/>
        </w:rPr>
      </w:pPr>
    </w:p>
    <w:p w:rsidR="008153B1" w:rsidRDefault="008153B1" w:rsidP="006A690D">
      <w:pPr>
        <w:rPr>
          <w:rFonts w:ascii="Arial" w:hAnsi="Arial" w:cs="Arial"/>
          <w:b/>
          <w:sz w:val="24"/>
          <w:szCs w:val="24"/>
          <w:lang w:val="es-MX"/>
        </w:rPr>
      </w:pPr>
    </w:p>
    <w:p w:rsidR="00B530AD" w:rsidRDefault="00B530AD" w:rsidP="00B530AD">
      <w:pPr>
        <w:pStyle w:val="Prrafodelista"/>
        <w:spacing w:after="0" w:line="360" w:lineRule="auto"/>
        <w:ind w:left="1080"/>
        <w:rPr>
          <w:rFonts w:ascii="Arial" w:hAnsi="Arial" w:cs="Arial"/>
          <w:b/>
          <w:sz w:val="24"/>
          <w:szCs w:val="24"/>
          <w:lang w:val="es-MX"/>
        </w:rPr>
      </w:pPr>
    </w:p>
    <w:p w:rsidR="00277E4A" w:rsidRPr="00C32014" w:rsidRDefault="00277E4A" w:rsidP="00B530AD">
      <w:pPr>
        <w:pStyle w:val="Prrafodelista"/>
        <w:spacing w:after="0" w:line="360" w:lineRule="auto"/>
        <w:ind w:left="1080"/>
        <w:rPr>
          <w:rFonts w:ascii="Arial" w:hAnsi="Arial" w:cs="Arial"/>
          <w:b/>
          <w:sz w:val="24"/>
          <w:szCs w:val="24"/>
          <w:lang w:val="es-MX"/>
        </w:rPr>
      </w:pPr>
      <w:r w:rsidRPr="00C32014">
        <w:rPr>
          <w:rFonts w:ascii="Arial" w:hAnsi="Arial" w:cs="Arial"/>
          <w:b/>
          <w:sz w:val="24"/>
          <w:szCs w:val="24"/>
          <w:lang w:val="es-MX"/>
        </w:rPr>
        <w:t>PROGRAMA DE MOTIVACION Y ORIENTACION PROFESIONAL</w:t>
      </w:r>
    </w:p>
    <w:p w:rsidR="00277E4A" w:rsidRPr="00C32014" w:rsidRDefault="00277E4A" w:rsidP="00277E4A">
      <w:pPr>
        <w:pStyle w:val="Prrafodelista"/>
        <w:spacing w:after="0" w:line="360" w:lineRule="auto"/>
        <w:ind w:left="1080"/>
        <w:rPr>
          <w:rFonts w:ascii="Arial" w:hAnsi="Arial" w:cs="Arial"/>
          <w:b/>
          <w:sz w:val="24"/>
          <w:szCs w:val="24"/>
          <w:lang w:val="es-MX"/>
        </w:rPr>
      </w:pPr>
    </w:p>
    <w:p w:rsidR="00277E4A" w:rsidRDefault="00277E4A" w:rsidP="00277E4A">
      <w:pPr>
        <w:spacing w:after="0" w:line="360" w:lineRule="auto"/>
        <w:jc w:val="center"/>
        <w:rPr>
          <w:rFonts w:ascii="Arial" w:hAnsi="Arial" w:cs="Arial"/>
          <w:b/>
          <w:sz w:val="24"/>
          <w:szCs w:val="24"/>
          <w:lang w:val="es-MX"/>
        </w:rPr>
      </w:pPr>
      <w:r w:rsidRPr="00106BDB">
        <w:rPr>
          <w:rFonts w:ascii="Arial" w:hAnsi="Arial" w:cs="Arial"/>
          <w:b/>
          <w:sz w:val="24"/>
          <w:szCs w:val="24"/>
          <w:lang w:val="es-MX"/>
        </w:rPr>
        <w:t>INTRODUCCION</w:t>
      </w:r>
    </w:p>
    <w:p w:rsidR="00277E4A" w:rsidRPr="00106BDB" w:rsidRDefault="00277E4A" w:rsidP="00277E4A">
      <w:pPr>
        <w:spacing w:after="0" w:line="360" w:lineRule="auto"/>
        <w:jc w:val="center"/>
        <w:rPr>
          <w:rFonts w:ascii="Arial" w:hAnsi="Arial" w:cs="Arial"/>
          <w:b/>
          <w:sz w:val="24"/>
          <w:szCs w:val="24"/>
          <w:lang w:val="es-MX"/>
        </w:rPr>
      </w:pPr>
    </w:p>
    <w:p w:rsidR="00277E4A" w:rsidRDefault="00277E4A" w:rsidP="00277E4A">
      <w:pPr>
        <w:spacing w:after="0" w:line="360" w:lineRule="auto"/>
        <w:jc w:val="center"/>
        <w:rPr>
          <w:rFonts w:ascii="Arial" w:hAnsi="Arial" w:cs="Arial"/>
          <w:b/>
          <w:sz w:val="24"/>
          <w:szCs w:val="24"/>
          <w:lang w:val="es-MX"/>
        </w:rPr>
      </w:pPr>
      <w:r>
        <w:rPr>
          <w:rFonts w:ascii="Arial" w:hAnsi="Arial" w:cs="Arial"/>
          <w:b/>
          <w:noProof/>
          <w:sz w:val="24"/>
          <w:szCs w:val="24"/>
          <w:lang w:eastAsia="es-CO"/>
        </w:rPr>
        <w:drawing>
          <wp:inline distT="0" distB="0" distL="0" distR="0">
            <wp:extent cx="2228850" cy="1295400"/>
            <wp:effectExtent l="19050" t="0" r="0" b="0"/>
            <wp:docPr id="1" name="Imagen 4" descr="C:\Users\Psicologia-T Social\Desktop\brujula_orine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sicologia-T Social\Desktop\brujula_orinetacion.jpg"/>
                    <pic:cNvPicPr>
                      <a:picLocks noChangeAspect="1" noChangeArrowheads="1"/>
                    </pic:cNvPicPr>
                  </pic:nvPicPr>
                  <pic:blipFill>
                    <a:blip r:embed="rId9" cstate="print"/>
                    <a:srcRect/>
                    <a:stretch>
                      <a:fillRect/>
                    </a:stretch>
                  </pic:blipFill>
                  <pic:spPr bwMode="auto">
                    <a:xfrm>
                      <a:off x="0" y="0"/>
                      <a:ext cx="2228850" cy="1295400"/>
                    </a:xfrm>
                    <a:prstGeom prst="rect">
                      <a:avLst/>
                    </a:prstGeom>
                    <a:noFill/>
                    <a:ln w="9525">
                      <a:noFill/>
                      <a:miter lim="800000"/>
                      <a:headEnd/>
                      <a:tailEnd/>
                    </a:ln>
                  </pic:spPr>
                </pic:pic>
              </a:graphicData>
            </a:graphic>
          </wp:inline>
        </w:drawing>
      </w:r>
    </w:p>
    <w:p w:rsidR="00277E4A" w:rsidRPr="00106BDB" w:rsidRDefault="00277E4A" w:rsidP="00277E4A">
      <w:pPr>
        <w:spacing w:after="0" w:line="360" w:lineRule="auto"/>
        <w:jc w:val="center"/>
        <w:rPr>
          <w:rFonts w:ascii="Arial" w:hAnsi="Arial" w:cs="Arial"/>
          <w:b/>
          <w:sz w:val="24"/>
          <w:szCs w:val="24"/>
          <w:lang w:val="es-MX"/>
        </w:rPr>
      </w:pPr>
    </w:p>
    <w:p w:rsidR="00277E4A" w:rsidRPr="00106BDB" w:rsidRDefault="00277E4A" w:rsidP="00277E4A">
      <w:pPr>
        <w:spacing w:after="0" w:line="360" w:lineRule="auto"/>
        <w:jc w:val="both"/>
        <w:rPr>
          <w:rFonts w:ascii="Arial" w:hAnsi="Arial" w:cs="Arial"/>
          <w:sz w:val="24"/>
          <w:szCs w:val="24"/>
        </w:rPr>
      </w:pPr>
      <w:r w:rsidRPr="00106BDB">
        <w:rPr>
          <w:rFonts w:ascii="Arial" w:hAnsi="Arial" w:cs="Arial"/>
          <w:sz w:val="24"/>
          <w:szCs w:val="24"/>
        </w:rPr>
        <w:t>La deserción universitaria constituye un gran problema para las instituciones de educación superior, debido a que esta implica pérdida de recursos y  capital humano para la familia, la comunidad y el país y conlleva sentimientos de frustración que todo ser humano tiene cuando no logra un objetivo.</w:t>
      </w:r>
    </w:p>
    <w:p w:rsidR="00277E4A" w:rsidRPr="00106BDB" w:rsidRDefault="00277E4A" w:rsidP="00277E4A">
      <w:pPr>
        <w:spacing w:after="0" w:line="360" w:lineRule="auto"/>
        <w:jc w:val="both"/>
        <w:rPr>
          <w:rFonts w:ascii="Arial" w:hAnsi="Arial" w:cs="Arial"/>
          <w:sz w:val="24"/>
          <w:szCs w:val="24"/>
        </w:rPr>
      </w:pPr>
    </w:p>
    <w:p w:rsidR="00B32A70" w:rsidRDefault="00277E4A" w:rsidP="00277E4A">
      <w:pPr>
        <w:spacing w:after="0" w:line="360" w:lineRule="auto"/>
        <w:jc w:val="both"/>
        <w:rPr>
          <w:rFonts w:ascii="Arial" w:hAnsi="Arial" w:cs="Arial"/>
          <w:sz w:val="24"/>
          <w:szCs w:val="24"/>
        </w:rPr>
      </w:pPr>
      <w:r w:rsidRPr="00106BDB">
        <w:rPr>
          <w:rFonts w:ascii="Arial" w:hAnsi="Arial" w:cs="Arial"/>
          <w:sz w:val="24"/>
          <w:szCs w:val="24"/>
        </w:rPr>
        <w:t xml:space="preserve">Existen múltiples teorías que exponen la </w:t>
      </w:r>
      <w:proofErr w:type="spellStart"/>
      <w:r w:rsidRPr="00106BDB">
        <w:rPr>
          <w:rFonts w:ascii="Arial" w:hAnsi="Arial" w:cs="Arial"/>
          <w:sz w:val="24"/>
          <w:szCs w:val="24"/>
        </w:rPr>
        <w:t>multicausalidad</w:t>
      </w:r>
      <w:proofErr w:type="spellEnd"/>
      <w:r w:rsidRPr="00106BDB">
        <w:rPr>
          <w:rFonts w:ascii="Arial" w:hAnsi="Arial" w:cs="Arial"/>
          <w:sz w:val="24"/>
          <w:szCs w:val="24"/>
        </w:rPr>
        <w:t xml:space="preserve"> de la deserción en sus distintos niveles; entre ellos se encuentra la inadecuada orientación profesional previa al ingreso a estudios superiores, la falta de motivación profesional dentro de </w:t>
      </w:r>
    </w:p>
    <w:p w:rsidR="00B32A70" w:rsidRDefault="00B32A70" w:rsidP="00277E4A">
      <w:pPr>
        <w:spacing w:after="0" w:line="360" w:lineRule="auto"/>
        <w:jc w:val="both"/>
        <w:rPr>
          <w:rFonts w:ascii="Arial" w:hAnsi="Arial" w:cs="Arial"/>
          <w:sz w:val="24"/>
          <w:szCs w:val="24"/>
        </w:rPr>
      </w:pPr>
    </w:p>
    <w:p w:rsidR="00277E4A" w:rsidRPr="00106BDB" w:rsidRDefault="00277E4A" w:rsidP="00277E4A">
      <w:pPr>
        <w:spacing w:after="0" w:line="360" w:lineRule="auto"/>
        <w:jc w:val="both"/>
        <w:rPr>
          <w:rFonts w:ascii="Arial" w:hAnsi="Arial" w:cs="Arial"/>
          <w:sz w:val="24"/>
          <w:szCs w:val="24"/>
        </w:rPr>
      </w:pPr>
      <w:proofErr w:type="gramStart"/>
      <w:r w:rsidRPr="00106BDB">
        <w:rPr>
          <w:rFonts w:ascii="Arial" w:hAnsi="Arial" w:cs="Arial"/>
          <w:sz w:val="24"/>
          <w:szCs w:val="24"/>
        </w:rPr>
        <w:t>los</w:t>
      </w:r>
      <w:proofErr w:type="gramEnd"/>
      <w:r w:rsidRPr="00106BDB">
        <w:rPr>
          <w:rFonts w:ascii="Arial" w:hAnsi="Arial" w:cs="Arial"/>
          <w:sz w:val="24"/>
          <w:szCs w:val="24"/>
        </w:rPr>
        <w:t xml:space="preserve"> programas y la ausencia, en muchas ocasiones, de una visión real del programa y del ámbito laboral al que se puede acceder luego de recibir el titulo.</w:t>
      </w:r>
    </w:p>
    <w:p w:rsidR="001F4F8D" w:rsidRDefault="001F4F8D" w:rsidP="00277E4A">
      <w:pPr>
        <w:spacing w:after="0" w:line="360" w:lineRule="auto"/>
        <w:jc w:val="both"/>
        <w:rPr>
          <w:rFonts w:ascii="Arial" w:hAnsi="Arial" w:cs="Arial"/>
          <w:sz w:val="24"/>
          <w:szCs w:val="24"/>
        </w:rPr>
      </w:pPr>
    </w:p>
    <w:p w:rsidR="00277E4A" w:rsidRPr="00106BDB" w:rsidRDefault="00277E4A" w:rsidP="00277E4A">
      <w:pPr>
        <w:spacing w:after="0" w:line="360" w:lineRule="auto"/>
        <w:jc w:val="both"/>
        <w:rPr>
          <w:rFonts w:ascii="Arial" w:hAnsi="Arial" w:cs="Arial"/>
          <w:sz w:val="24"/>
          <w:szCs w:val="24"/>
        </w:rPr>
      </w:pPr>
      <w:r w:rsidRPr="00106BDB">
        <w:rPr>
          <w:rFonts w:ascii="Arial" w:hAnsi="Arial" w:cs="Arial"/>
          <w:sz w:val="24"/>
          <w:szCs w:val="24"/>
        </w:rPr>
        <w:t>Aunque el proceso debe iniciarse desde la educación primaria, secundaria y media vocacional, es necesario establecer en las universidades estrategias donde, antes del ingreso o en los primeros semestres, se brinde una adecuada orientación profesional procurando que el sujeto ejerza aquella profesión para la que presenta mayor aptitud; además estos procesos deben complementarse con la adecuada promoción de los programas frente al estudiante lo que genere motivación para continuar y sentido de pertenencia; también es necesario ilustrar al estudiante sobre el campo de acción de su carrera en el ámbito laboral.</w:t>
      </w:r>
    </w:p>
    <w:p w:rsidR="00277E4A" w:rsidRPr="005C4655" w:rsidRDefault="00277E4A" w:rsidP="00277E4A">
      <w:pPr>
        <w:spacing w:after="0" w:line="360" w:lineRule="auto"/>
        <w:jc w:val="both"/>
        <w:rPr>
          <w:rFonts w:ascii="Arial" w:hAnsi="Arial" w:cs="Arial"/>
          <w:sz w:val="24"/>
          <w:szCs w:val="24"/>
        </w:rPr>
      </w:pPr>
    </w:p>
    <w:p w:rsidR="00277E4A" w:rsidRPr="00FC1F18" w:rsidRDefault="00277E4A" w:rsidP="00277E4A">
      <w:pPr>
        <w:shd w:val="clear" w:color="auto" w:fill="FFFFFF"/>
        <w:spacing w:after="0" w:line="360" w:lineRule="auto"/>
        <w:jc w:val="both"/>
        <w:rPr>
          <w:rFonts w:ascii="Arial" w:hAnsi="Arial" w:cs="Arial"/>
          <w:sz w:val="24"/>
          <w:szCs w:val="24"/>
          <w:lang w:val="es-MX"/>
        </w:rPr>
      </w:pPr>
      <w:r w:rsidRPr="00FC1F18">
        <w:rPr>
          <w:rFonts w:ascii="Arial" w:hAnsi="Arial" w:cs="Arial"/>
          <w:sz w:val="24"/>
          <w:szCs w:val="24"/>
          <w:lang w:val="es-ES"/>
        </w:rPr>
        <w:t xml:space="preserve">La elección de carrera es una de las decisiones más importantes en los jóvenes y se ve influida por diversas informaciones que reciben de distintos </w:t>
      </w:r>
      <w:hyperlink r:id="rId10" w:history="1">
        <w:r w:rsidRPr="00FC1F18">
          <w:rPr>
            <w:rStyle w:val="Hipervnculo"/>
            <w:rFonts w:ascii="Arial" w:hAnsi="Arial" w:cs="Arial"/>
            <w:color w:val="auto"/>
            <w:sz w:val="24"/>
            <w:szCs w:val="24"/>
            <w:u w:val="none"/>
            <w:lang w:val="es-ES"/>
          </w:rPr>
          <w:t>medios</w:t>
        </w:r>
      </w:hyperlink>
      <w:r w:rsidRPr="00FC1F18">
        <w:rPr>
          <w:rFonts w:ascii="Arial" w:hAnsi="Arial" w:cs="Arial"/>
          <w:sz w:val="24"/>
          <w:szCs w:val="24"/>
          <w:lang w:val="es-ES"/>
        </w:rPr>
        <w:t xml:space="preserve"> como lo son, </w:t>
      </w:r>
      <w:hyperlink r:id="rId11" w:history="1">
        <w:r w:rsidRPr="00FC1F18">
          <w:rPr>
            <w:rStyle w:val="Hipervnculo"/>
            <w:rFonts w:ascii="Arial" w:hAnsi="Arial" w:cs="Arial"/>
            <w:color w:val="auto"/>
            <w:sz w:val="24"/>
            <w:szCs w:val="24"/>
            <w:u w:val="none"/>
            <w:lang w:val="es-ES"/>
          </w:rPr>
          <w:t>la familia</w:t>
        </w:r>
      </w:hyperlink>
      <w:r w:rsidRPr="00FC1F18">
        <w:rPr>
          <w:rFonts w:ascii="Arial" w:hAnsi="Arial" w:cs="Arial"/>
          <w:sz w:val="24"/>
          <w:szCs w:val="24"/>
          <w:lang w:val="es-ES"/>
        </w:rPr>
        <w:t xml:space="preserve">, los </w:t>
      </w:r>
      <w:hyperlink r:id="rId12" w:anchor="libros" w:history="1">
        <w:r w:rsidRPr="00FC1F18">
          <w:rPr>
            <w:rStyle w:val="Hipervnculo"/>
            <w:rFonts w:ascii="Arial" w:hAnsi="Arial" w:cs="Arial"/>
            <w:color w:val="auto"/>
            <w:sz w:val="24"/>
            <w:szCs w:val="24"/>
            <w:u w:val="none"/>
            <w:lang w:val="es-ES"/>
          </w:rPr>
          <w:t>libros</w:t>
        </w:r>
      </w:hyperlink>
      <w:r w:rsidRPr="00FC1F18">
        <w:rPr>
          <w:rFonts w:ascii="Arial" w:hAnsi="Arial" w:cs="Arial"/>
          <w:sz w:val="24"/>
          <w:szCs w:val="24"/>
          <w:lang w:val="es-ES"/>
        </w:rPr>
        <w:t xml:space="preserve">, los compañeros, los maestros, </w:t>
      </w:r>
      <w:hyperlink r:id="rId13" w:history="1">
        <w:r w:rsidRPr="00FC1F18">
          <w:rPr>
            <w:rStyle w:val="Hipervnculo"/>
            <w:rFonts w:ascii="Arial" w:hAnsi="Arial" w:cs="Arial"/>
            <w:color w:val="auto"/>
            <w:sz w:val="24"/>
            <w:szCs w:val="24"/>
            <w:u w:val="none"/>
            <w:lang w:val="es-ES"/>
          </w:rPr>
          <w:t>Internet</w:t>
        </w:r>
      </w:hyperlink>
      <w:r w:rsidRPr="00FC1F18">
        <w:rPr>
          <w:rFonts w:ascii="Arial" w:hAnsi="Arial" w:cs="Arial"/>
          <w:sz w:val="24"/>
          <w:szCs w:val="24"/>
          <w:lang w:val="es-ES"/>
        </w:rPr>
        <w:t xml:space="preserve">, etc., que en ocasiones carecen de fundamento correcto o adecuado. Los jóvenes se ven confundidos al solo recibir un tipo de </w:t>
      </w:r>
      <w:hyperlink r:id="rId14" w:history="1">
        <w:r w:rsidRPr="00FC1F18">
          <w:rPr>
            <w:rStyle w:val="Hipervnculo"/>
            <w:rFonts w:ascii="Arial" w:hAnsi="Arial" w:cs="Arial"/>
            <w:color w:val="auto"/>
            <w:sz w:val="24"/>
            <w:szCs w:val="24"/>
            <w:u w:val="none"/>
            <w:lang w:val="es-ES"/>
          </w:rPr>
          <w:t>información</w:t>
        </w:r>
      </w:hyperlink>
      <w:r w:rsidRPr="00FC1F18">
        <w:rPr>
          <w:rFonts w:ascii="Arial" w:hAnsi="Arial" w:cs="Arial"/>
          <w:sz w:val="24"/>
          <w:szCs w:val="24"/>
          <w:lang w:val="es-ES"/>
        </w:rPr>
        <w:t xml:space="preserve"> incompleta y en la mayoría de las ocasiones confunden su decisión y escogen incorrectamente la carrera. En </w:t>
      </w:r>
      <w:hyperlink r:id="rId15" w:history="1">
        <w:r w:rsidRPr="00FC1F18">
          <w:rPr>
            <w:rStyle w:val="Hipervnculo"/>
            <w:rFonts w:ascii="Arial" w:hAnsi="Arial" w:cs="Arial"/>
            <w:color w:val="auto"/>
            <w:sz w:val="24"/>
            <w:szCs w:val="24"/>
            <w:u w:val="none"/>
            <w:lang w:val="es-ES"/>
          </w:rPr>
          <w:t>cambio</w:t>
        </w:r>
      </w:hyperlink>
      <w:r w:rsidRPr="00FC1F18">
        <w:rPr>
          <w:rFonts w:ascii="Arial" w:hAnsi="Arial" w:cs="Arial"/>
          <w:sz w:val="24"/>
          <w:szCs w:val="24"/>
          <w:lang w:val="es-ES"/>
        </w:rPr>
        <w:t>, cuando tienen mayor información y más completa, analizan y escogen mejor y tienen además de lo anterior, mayores posibilidades de acertar.</w:t>
      </w:r>
    </w:p>
    <w:p w:rsidR="00277E4A" w:rsidRPr="00106BDB" w:rsidRDefault="00277E4A" w:rsidP="00277E4A">
      <w:pPr>
        <w:shd w:val="clear" w:color="auto" w:fill="FFFFFF"/>
        <w:spacing w:after="0" w:line="360" w:lineRule="auto"/>
        <w:jc w:val="both"/>
        <w:rPr>
          <w:rFonts w:ascii="Arial" w:hAnsi="Arial" w:cs="Arial"/>
          <w:sz w:val="24"/>
          <w:szCs w:val="24"/>
          <w:lang w:val="es-MX"/>
        </w:rPr>
      </w:pPr>
    </w:p>
    <w:p w:rsidR="00277E4A" w:rsidRDefault="00277E4A" w:rsidP="00277E4A">
      <w:pPr>
        <w:shd w:val="clear" w:color="auto" w:fill="FFFFFF"/>
        <w:spacing w:after="0" w:line="360" w:lineRule="auto"/>
        <w:jc w:val="both"/>
        <w:rPr>
          <w:rFonts w:ascii="Arial" w:eastAsia="Times New Roman" w:hAnsi="Arial" w:cs="Arial"/>
          <w:sz w:val="24"/>
          <w:szCs w:val="24"/>
          <w:lang w:val="es-ES" w:eastAsia="es-CO"/>
        </w:rPr>
      </w:pPr>
      <w:r w:rsidRPr="00106BDB">
        <w:rPr>
          <w:rFonts w:ascii="Arial" w:eastAsia="Times New Roman" w:hAnsi="Arial" w:cs="Arial"/>
          <w:sz w:val="24"/>
          <w:szCs w:val="24"/>
          <w:lang w:val="es-ES" w:eastAsia="es-CO"/>
        </w:rPr>
        <w:t xml:space="preserve">Esta elección apunta no solo hacia una actividad u opción profesional, sino a una forma de vida, por tanto, debe hacerse consciente de que con ella, se forma parte de la </w:t>
      </w:r>
      <w:hyperlink r:id="rId16" w:history="1">
        <w:r w:rsidRPr="00106BDB">
          <w:rPr>
            <w:rFonts w:ascii="Arial" w:eastAsia="Times New Roman" w:hAnsi="Arial" w:cs="Arial"/>
            <w:sz w:val="24"/>
            <w:szCs w:val="24"/>
            <w:lang w:val="es-ES" w:eastAsia="es-CO"/>
          </w:rPr>
          <w:t>identidad</w:t>
        </w:r>
      </w:hyperlink>
      <w:r w:rsidRPr="00106BDB">
        <w:rPr>
          <w:rFonts w:ascii="Arial" w:eastAsia="Times New Roman" w:hAnsi="Arial" w:cs="Arial"/>
          <w:sz w:val="24"/>
          <w:szCs w:val="24"/>
          <w:lang w:val="es-ES" w:eastAsia="es-CO"/>
        </w:rPr>
        <w:t>, del propio  "yo" y que a través de ella, se asume un rol, un estatus.</w:t>
      </w:r>
    </w:p>
    <w:p w:rsidR="00B32A70" w:rsidRDefault="00B32A70" w:rsidP="00277E4A">
      <w:pPr>
        <w:shd w:val="clear" w:color="auto" w:fill="FFFFFF"/>
        <w:spacing w:after="0" w:line="360" w:lineRule="auto"/>
        <w:jc w:val="both"/>
        <w:rPr>
          <w:rFonts w:ascii="Arial" w:eastAsia="Times New Roman" w:hAnsi="Arial" w:cs="Arial"/>
          <w:sz w:val="24"/>
          <w:szCs w:val="24"/>
          <w:lang w:val="es-ES" w:eastAsia="es-CO"/>
        </w:rPr>
      </w:pPr>
    </w:p>
    <w:p w:rsidR="00B32A70" w:rsidRDefault="00B32A70" w:rsidP="00277E4A">
      <w:pPr>
        <w:shd w:val="clear" w:color="auto" w:fill="FFFFFF"/>
        <w:spacing w:after="0" w:line="360" w:lineRule="auto"/>
        <w:jc w:val="both"/>
        <w:rPr>
          <w:rFonts w:ascii="Arial" w:eastAsia="Times New Roman" w:hAnsi="Arial" w:cs="Arial"/>
          <w:sz w:val="24"/>
          <w:szCs w:val="24"/>
          <w:lang w:val="es-ES" w:eastAsia="es-CO"/>
        </w:rPr>
      </w:pPr>
    </w:p>
    <w:p w:rsidR="0057756A" w:rsidRDefault="0057756A" w:rsidP="00277E4A">
      <w:pPr>
        <w:shd w:val="clear" w:color="auto" w:fill="FFFFFF"/>
        <w:spacing w:after="0" w:line="360" w:lineRule="auto"/>
        <w:jc w:val="both"/>
        <w:rPr>
          <w:rFonts w:ascii="Arial" w:eastAsia="Times New Roman" w:hAnsi="Arial" w:cs="Arial"/>
          <w:sz w:val="24"/>
          <w:szCs w:val="24"/>
          <w:lang w:val="es-ES" w:eastAsia="es-CO"/>
        </w:rPr>
      </w:pPr>
    </w:p>
    <w:p w:rsidR="0057756A" w:rsidRDefault="0057756A" w:rsidP="00277E4A">
      <w:pPr>
        <w:shd w:val="clear" w:color="auto" w:fill="FFFFFF"/>
        <w:spacing w:after="0" w:line="360" w:lineRule="auto"/>
        <w:jc w:val="both"/>
        <w:rPr>
          <w:rFonts w:ascii="Arial" w:eastAsia="Times New Roman" w:hAnsi="Arial" w:cs="Arial"/>
          <w:sz w:val="24"/>
          <w:szCs w:val="24"/>
          <w:lang w:val="es-ES" w:eastAsia="es-CO"/>
        </w:rPr>
      </w:pPr>
    </w:p>
    <w:p w:rsidR="00277E4A" w:rsidRPr="00106BDB" w:rsidRDefault="00277E4A" w:rsidP="00277E4A">
      <w:pPr>
        <w:shd w:val="clear" w:color="auto" w:fill="FFFFFF"/>
        <w:spacing w:after="0" w:line="360" w:lineRule="auto"/>
        <w:jc w:val="both"/>
        <w:rPr>
          <w:rFonts w:ascii="Arial" w:eastAsia="Times New Roman" w:hAnsi="Arial" w:cs="Arial"/>
          <w:sz w:val="24"/>
          <w:szCs w:val="24"/>
          <w:lang w:val="es-ES" w:eastAsia="es-CO"/>
        </w:rPr>
      </w:pPr>
      <w:r w:rsidRPr="00106BDB">
        <w:rPr>
          <w:rFonts w:ascii="Arial" w:eastAsia="Times New Roman" w:hAnsi="Arial" w:cs="Arial"/>
          <w:sz w:val="24"/>
          <w:szCs w:val="24"/>
          <w:lang w:val="es-ES" w:eastAsia="es-CO"/>
        </w:rPr>
        <w:t xml:space="preserve">La vocación se debe entender como un </w:t>
      </w:r>
      <w:hyperlink r:id="rId17" w:anchor="PROCE" w:history="1">
        <w:r w:rsidRPr="00106BDB">
          <w:rPr>
            <w:rFonts w:ascii="Arial" w:eastAsia="Times New Roman" w:hAnsi="Arial" w:cs="Arial"/>
            <w:sz w:val="24"/>
            <w:szCs w:val="24"/>
            <w:lang w:val="es-ES" w:eastAsia="es-CO"/>
          </w:rPr>
          <w:t>proceso</w:t>
        </w:r>
      </w:hyperlink>
      <w:r w:rsidRPr="00106BDB">
        <w:rPr>
          <w:rFonts w:ascii="Arial" w:eastAsia="Times New Roman" w:hAnsi="Arial" w:cs="Arial"/>
          <w:sz w:val="24"/>
          <w:szCs w:val="24"/>
          <w:lang w:val="es-ES" w:eastAsia="es-CO"/>
        </w:rPr>
        <w:t xml:space="preserve">, no aparece como algo puntual y espontáneo, sino que se inicia en la </w:t>
      </w:r>
      <w:hyperlink r:id="rId18" w:anchor="infanc" w:history="1">
        <w:r w:rsidRPr="00106BDB">
          <w:rPr>
            <w:rFonts w:ascii="Arial" w:eastAsia="Times New Roman" w:hAnsi="Arial" w:cs="Arial"/>
            <w:sz w:val="24"/>
            <w:szCs w:val="24"/>
            <w:lang w:val="es-ES" w:eastAsia="es-CO"/>
          </w:rPr>
          <w:t>infancia</w:t>
        </w:r>
      </w:hyperlink>
      <w:r w:rsidRPr="00106BDB">
        <w:rPr>
          <w:rFonts w:ascii="Arial" w:eastAsia="Times New Roman" w:hAnsi="Arial" w:cs="Arial"/>
          <w:sz w:val="24"/>
          <w:szCs w:val="24"/>
          <w:lang w:val="es-ES" w:eastAsia="es-CO"/>
        </w:rPr>
        <w:t xml:space="preserve">, va configurándose durante la </w:t>
      </w:r>
      <w:hyperlink r:id="rId19" w:history="1">
        <w:r w:rsidRPr="00106BDB">
          <w:rPr>
            <w:rFonts w:ascii="Arial" w:eastAsia="Times New Roman" w:hAnsi="Arial" w:cs="Arial"/>
            <w:sz w:val="24"/>
            <w:szCs w:val="24"/>
            <w:lang w:val="es-ES" w:eastAsia="es-CO"/>
          </w:rPr>
          <w:t>adolescencia</w:t>
        </w:r>
      </w:hyperlink>
      <w:r w:rsidRPr="00106BDB">
        <w:rPr>
          <w:rFonts w:ascii="Arial" w:eastAsia="Times New Roman" w:hAnsi="Arial" w:cs="Arial"/>
          <w:sz w:val="24"/>
          <w:szCs w:val="24"/>
          <w:lang w:val="es-ES" w:eastAsia="es-CO"/>
        </w:rPr>
        <w:t xml:space="preserve"> para definirse en la adultez.</w:t>
      </w:r>
    </w:p>
    <w:p w:rsidR="00277E4A" w:rsidRPr="00106BDB" w:rsidRDefault="00277E4A" w:rsidP="00277E4A">
      <w:pPr>
        <w:shd w:val="clear" w:color="auto" w:fill="FFFFFF"/>
        <w:spacing w:after="0" w:line="360" w:lineRule="auto"/>
        <w:jc w:val="both"/>
        <w:rPr>
          <w:rFonts w:ascii="Arial" w:eastAsia="Times New Roman" w:hAnsi="Arial" w:cs="Arial"/>
          <w:sz w:val="24"/>
          <w:szCs w:val="24"/>
          <w:lang w:val="es-ES" w:eastAsia="es-CO"/>
        </w:rPr>
      </w:pPr>
    </w:p>
    <w:p w:rsidR="00277E4A" w:rsidRPr="00106BDB" w:rsidRDefault="00277E4A" w:rsidP="00277E4A">
      <w:pPr>
        <w:shd w:val="clear" w:color="auto" w:fill="FFFFFF"/>
        <w:spacing w:after="0" w:line="360" w:lineRule="auto"/>
        <w:jc w:val="both"/>
        <w:rPr>
          <w:rFonts w:ascii="Arial" w:eastAsia="Times New Roman" w:hAnsi="Arial" w:cs="Arial"/>
          <w:iCs/>
          <w:sz w:val="24"/>
          <w:szCs w:val="24"/>
          <w:lang w:val="es-ES" w:eastAsia="es-CO"/>
        </w:rPr>
      </w:pPr>
      <w:r w:rsidRPr="00106BDB">
        <w:rPr>
          <w:rFonts w:ascii="Arial" w:eastAsia="Times New Roman" w:hAnsi="Arial" w:cs="Arial"/>
          <w:iCs/>
          <w:sz w:val="24"/>
          <w:szCs w:val="24"/>
          <w:lang w:val="es-ES" w:eastAsia="es-CO"/>
        </w:rPr>
        <w:t>Una carrera se estudia para ejercerla (aunque en la realidad no siempre sea así) y si su vida girara en torno a una profesión determinada, debería seleccionar algo en verdad de su agrado, pero las influencias externas son considerables y no siempre es fácil ignorarlas. El</w:t>
      </w:r>
      <w:r w:rsidRPr="00106BDB">
        <w:rPr>
          <w:rFonts w:ascii="Arial" w:eastAsia="Times New Roman" w:hAnsi="Arial" w:cs="Arial"/>
          <w:sz w:val="24"/>
          <w:szCs w:val="24"/>
          <w:lang w:val="es-ES" w:eastAsia="es-CO"/>
        </w:rPr>
        <w:t xml:space="preserve"> </w:t>
      </w:r>
      <w:r w:rsidRPr="00106BDB">
        <w:rPr>
          <w:rFonts w:ascii="Arial" w:eastAsia="Times New Roman" w:hAnsi="Arial" w:cs="Arial"/>
          <w:iCs/>
          <w:sz w:val="24"/>
          <w:szCs w:val="24"/>
          <w:lang w:val="es-ES" w:eastAsia="es-CO"/>
        </w:rPr>
        <w:t xml:space="preserve">proceso para elegir carrera es un paso que muchos dan con la </w:t>
      </w:r>
      <w:hyperlink r:id="rId20" w:history="1">
        <w:r w:rsidRPr="00106BDB">
          <w:rPr>
            <w:rFonts w:ascii="Arial" w:eastAsia="Times New Roman" w:hAnsi="Arial" w:cs="Arial"/>
            <w:iCs/>
            <w:sz w:val="24"/>
            <w:szCs w:val="24"/>
            <w:lang w:val="es-ES" w:eastAsia="es-CO"/>
          </w:rPr>
          <w:t>seguridad</w:t>
        </w:r>
      </w:hyperlink>
      <w:r w:rsidRPr="00106BDB">
        <w:rPr>
          <w:rFonts w:ascii="Arial" w:eastAsia="Times New Roman" w:hAnsi="Arial" w:cs="Arial"/>
          <w:iCs/>
          <w:sz w:val="24"/>
          <w:szCs w:val="24"/>
          <w:lang w:val="es-ES" w:eastAsia="es-CO"/>
        </w:rPr>
        <w:t xml:space="preserve"> de quien desde pequeño sabe lo que anhela, otros lo atraviesan con angustia y el desvelo de quien no desea cometer una grave equivocación ni perder el </w:t>
      </w:r>
      <w:hyperlink r:id="rId21" w:history="1">
        <w:r w:rsidRPr="00106BDB">
          <w:rPr>
            <w:rFonts w:ascii="Arial" w:eastAsia="Times New Roman" w:hAnsi="Arial" w:cs="Arial"/>
            <w:iCs/>
            <w:sz w:val="24"/>
            <w:szCs w:val="24"/>
            <w:lang w:val="es-ES" w:eastAsia="es-CO"/>
          </w:rPr>
          <w:t>tiempo</w:t>
        </w:r>
      </w:hyperlink>
      <w:r w:rsidRPr="00106BDB">
        <w:rPr>
          <w:rFonts w:ascii="Arial" w:eastAsia="Times New Roman" w:hAnsi="Arial" w:cs="Arial"/>
          <w:iCs/>
          <w:sz w:val="24"/>
          <w:szCs w:val="24"/>
          <w:lang w:val="es-ES" w:eastAsia="es-CO"/>
        </w:rPr>
        <w:t>, y para unos pocos no es más que una prueba.</w:t>
      </w:r>
    </w:p>
    <w:p w:rsidR="00277E4A" w:rsidRPr="00106BDB" w:rsidRDefault="00277E4A" w:rsidP="00277E4A">
      <w:pPr>
        <w:shd w:val="clear" w:color="auto" w:fill="FFFFFF"/>
        <w:spacing w:after="0" w:line="360" w:lineRule="auto"/>
        <w:jc w:val="both"/>
        <w:rPr>
          <w:rFonts w:ascii="Arial" w:eastAsia="Times New Roman" w:hAnsi="Arial" w:cs="Arial"/>
          <w:iCs/>
          <w:sz w:val="24"/>
          <w:szCs w:val="24"/>
          <w:lang w:val="es-ES" w:eastAsia="es-CO"/>
        </w:rPr>
      </w:pPr>
    </w:p>
    <w:p w:rsidR="00277E4A" w:rsidRPr="00106BDB" w:rsidRDefault="00277E4A" w:rsidP="00277E4A">
      <w:pPr>
        <w:shd w:val="clear" w:color="auto" w:fill="FFFFFF"/>
        <w:spacing w:after="0" w:line="360" w:lineRule="auto"/>
        <w:jc w:val="both"/>
        <w:rPr>
          <w:rFonts w:ascii="Arial" w:eastAsia="Times New Roman" w:hAnsi="Arial" w:cs="Arial"/>
          <w:sz w:val="24"/>
          <w:szCs w:val="24"/>
          <w:lang w:val="es-ES" w:eastAsia="es-CO"/>
        </w:rPr>
      </w:pPr>
      <w:r w:rsidRPr="00106BDB">
        <w:rPr>
          <w:rFonts w:ascii="Arial" w:eastAsia="Times New Roman" w:hAnsi="Arial" w:cs="Arial"/>
          <w:sz w:val="24"/>
          <w:szCs w:val="24"/>
          <w:lang w:val="es-ES" w:eastAsia="es-CO"/>
        </w:rPr>
        <w:t xml:space="preserve">Se considera de gran importancia que el estudiante que ingresa a un primer contacto con la educación superior, tenga la oportunidad de ser acompañado por un proceso de motivación y de orientación profesional, el cual le permita ampliar sus niveles de conocimiento de sus propias aptitudes, actitudes, intereses, capacidades,  habilidades y personalidad, aunque esto no sea un determinante en su elección. La realidad muestra que en la mayoría de los casos, el adolescente toma decisiones sin la información correcta. </w:t>
      </w:r>
    </w:p>
    <w:p w:rsidR="00277E4A" w:rsidRPr="00106BDB" w:rsidRDefault="00277E4A" w:rsidP="00277E4A">
      <w:pPr>
        <w:shd w:val="clear" w:color="auto" w:fill="FFFFFF"/>
        <w:spacing w:after="0" w:line="360" w:lineRule="auto"/>
        <w:jc w:val="both"/>
        <w:rPr>
          <w:rFonts w:ascii="Arial" w:eastAsia="Times New Roman" w:hAnsi="Arial" w:cs="Arial"/>
          <w:sz w:val="24"/>
          <w:szCs w:val="24"/>
          <w:lang w:val="es-ES" w:eastAsia="es-CO"/>
        </w:rPr>
      </w:pPr>
    </w:p>
    <w:p w:rsidR="00277E4A" w:rsidRDefault="00277E4A" w:rsidP="00277E4A">
      <w:pPr>
        <w:shd w:val="clear" w:color="auto" w:fill="FFFFFF"/>
        <w:spacing w:after="0" w:line="360" w:lineRule="auto"/>
        <w:jc w:val="both"/>
        <w:rPr>
          <w:rFonts w:ascii="Arial" w:eastAsia="Times New Roman" w:hAnsi="Arial" w:cs="Arial"/>
          <w:sz w:val="24"/>
          <w:szCs w:val="24"/>
          <w:lang w:val="es-ES" w:eastAsia="es-CO"/>
        </w:rPr>
      </w:pPr>
      <w:r w:rsidRPr="00106BDB">
        <w:rPr>
          <w:rFonts w:ascii="Arial" w:eastAsia="Times New Roman" w:hAnsi="Arial" w:cs="Arial"/>
          <w:sz w:val="24"/>
          <w:szCs w:val="24"/>
          <w:lang w:val="es-ES" w:eastAsia="es-CO"/>
        </w:rPr>
        <w:t>Si el profesional en formación no logra realizar sus expectativas, poder cumplir sus metas, aspiraciones, lo más probable es que se produzca en él, un sentimiento de insatisfacción. Mientras que, si los resultados de la orientación profesional son exitosos, ayudará al joven a conocerse a sí mismo y al mundo.</w:t>
      </w:r>
    </w:p>
    <w:p w:rsidR="0057756A" w:rsidRDefault="0057756A" w:rsidP="00277E4A">
      <w:pPr>
        <w:shd w:val="clear" w:color="auto" w:fill="FFFFFF"/>
        <w:spacing w:after="0" w:line="360" w:lineRule="auto"/>
        <w:jc w:val="both"/>
        <w:rPr>
          <w:rFonts w:ascii="Arial" w:eastAsia="Times New Roman" w:hAnsi="Arial" w:cs="Arial"/>
          <w:sz w:val="24"/>
          <w:szCs w:val="24"/>
          <w:lang w:val="es-ES" w:eastAsia="es-CO"/>
        </w:rPr>
      </w:pPr>
    </w:p>
    <w:p w:rsidR="00277E4A" w:rsidRPr="00106BDB" w:rsidRDefault="00B530AD" w:rsidP="00277E4A">
      <w:pPr>
        <w:spacing w:after="0" w:line="360" w:lineRule="auto"/>
        <w:jc w:val="center"/>
        <w:rPr>
          <w:rFonts w:ascii="Arial" w:hAnsi="Arial" w:cs="Arial"/>
          <w:b/>
          <w:sz w:val="24"/>
          <w:szCs w:val="24"/>
        </w:rPr>
      </w:pPr>
      <w:r>
        <w:rPr>
          <w:rFonts w:ascii="Arial" w:hAnsi="Arial" w:cs="Arial"/>
          <w:b/>
          <w:sz w:val="24"/>
          <w:szCs w:val="24"/>
        </w:rPr>
        <w:t>1.</w:t>
      </w:r>
      <w:r w:rsidRPr="00106BDB">
        <w:rPr>
          <w:rFonts w:ascii="Arial" w:hAnsi="Arial" w:cs="Arial"/>
          <w:b/>
          <w:sz w:val="24"/>
          <w:szCs w:val="24"/>
        </w:rPr>
        <w:t xml:space="preserve"> OBJETIVOS</w:t>
      </w:r>
    </w:p>
    <w:p w:rsidR="00277E4A" w:rsidRPr="00106BDB" w:rsidRDefault="00277E4A" w:rsidP="00277E4A">
      <w:pPr>
        <w:spacing w:after="0" w:line="360" w:lineRule="auto"/>
        <w:jc w:val="both"/>
        <w:rPr>
          <w:rFonts w:ascii="Arial" w:hAnsi="Arial" w:cs="Arial"/>
          <w:b/>
          <w:sz w:val="24"/>
          <w:szCs w:val="24"/>
        </w:rPr>
      </w:pPr>
    </w:p>
    <w:p w:rsidR="00277E4A" w:rsidRPr="00106BDB" w:rsidRDefault="00277E4A" w:rsidP="00277E4A">
      <w:pPr>
        <w:spacing w:after="0" w:line="360" w:lineRule="auto"/>
        <w:jc w:val="both"/>
        <w:rPr>
          <w:rFonts w:ascii="Arial" w:hAnsi="Arial" w:cs="Arial"/>
          <w:b/>
          <w:sz w:val="24"/>
          <w:szCs w:val="24"/>
        </w:rPr>
      </w:pPr>
    </w:p>
    <w:p w:rsidR="00277E4A" w:rsidRPr="00106BDB" w:rsidRDefault="00277E4A" w:rsidP="00277E4A">
      <w:pPr>
        <w:spacing w:after="0" w:line="360" w:lineRule="auto"/>
        <w:jc w:val="both"/>
        <w:rPr>
          <w:rFonts w:ascii="Arial" w:hAnsi="Arial" w:cs="Arial"/>
          <w:b/>
          <w:sz w:val="24"/>
          <w:szCs w:val="24"/>
        </w:rPr>
      </w:pPr>
      <w:r w:rsidRPr="00106BDB">
        <w:rPr>
          <w:rFonts w:ascii="Arial" w:hAnsi="Arial" w:cs="Arial"/>
          <w:b/>
          <w:sz w:val="24"/>
          <w:szCs w:val="24"/>
        </w:rPr>
        <w:t>GENERAL</w:t>
      </w:r>
    </w:p>
    <w:p w:rsidR="00277E4A" w:rsidRPr="00106BDB" w:rsidRDefault="00277E4A" w:rsidP="00277E4A">
      <w:pPr>
        <w:spacing w:after="0" w:line="360" w:lineRule="auto"/>
        <w:jc w:val="both"/>
        <w:rPr>
          <w:rFonts w:ascii="Arial" w:hAnsi="Arial" w:cs="Arial"/>
          <w:b/>
          <w:sz w:val="24"/>
          <w:szCs w:val="24"/>
        </w:rPr>
      </w:pPr>
    </w:p>
    <w:p w:rsidR="00277E4A" w:rsidRPr="00106BDB" w:rsidRDefault="00277E4A" w:rsidP="00277E4A">
      <w:pPr>
        <w:spacing w:after="0" w:line="360" w:lineRule="auto"/>
        <w:jc w:val="both"/>
        <w:rPr>
          <w:rFonts w:ascii="Arial" w:hAnsi="Arial" w:cs="Arial"/>
          <w:sz w:val="24"/>
          <w:szCs w:val="24"/>
        </w:rPr>
      </w:pPr>
      <w:r w:rsidRPr="00106BDB">
        <w:rPr>
          <w:rFonts w:ascii="Arial" w:hAnsi="Arial" w:cs="Arial"/>
          <w:sz w:val="24"/>
          <w:szCs w:val="24"/>
        </w:rPr>
        <w:t>Fomentar y reafirmar el interés y la motivación profesional de los estudiantes de los distintos programas ofrecidos por la Universidad del Cauca.</w:t>
      </w:r>
    </w:p>
    <w:p w:rsidR="00277E4A" w:rsidRPr="00106BDB" w:rsidRDefault="00277E4A" w:rsidP="00277E4A">
      <w:pPr>
        <w:spacing w:after="0" w:line="360" w:lineRule="auto"/>
        <w:jc w:val="both"/>
        <w:rPr>
          <w:rFonts w:ascii="Arial" w:hAnsi="Arial" w:cs="Arial"/>
          <w:b/>
          <w:sz w:val="24"/>
          <w:szCs w:val="24"/>
        </w:rPr>
      </w:pPr>
    </w:p>
    <w:p w:rsidR="00277E4A" w:rsidRPr="00106BDB" w:rsidRDefault="00277E4A" w:rsidP="00277E4A">
      <w:pPr>
        <w:spacing w:after="0" w:line="360" w:lineRule="auto"/>
        <w:jc w:val="both"/>
        <w:rPr>
          <w:rFonts w:ascii="Arial" w:hAnsi="Arial" w:cs="Arial"/>
          <w:b/>
          <w:sz w:val="24"/>
          <w:szCs w:val="24"/>
        </w:rPr>
      </w:pPr>
    </w:p>
    <w:p w:rsidR="00277E4A" w:rsidRDefault="00277E4A" w:rsidP="00277E4A">
      <w:pPr>
        <w:spacing w:after="0" w:line="360" w:lineRule="auto"/>
        <w:jc w:val="both"/>
        <w:rPr>
          <w:rFonts w:ascii="Arial" w:hAnsi="Arial" w:cs="Arial"/>
          <w:b/>
          <w:sz w:val="24"/>
          <w:szCs w:val="24"/>
        </w:rPr>
      </w:pPr>
      <w:r w:rsidRPr="00106BDB">
        <w:rPr>
          <w:rFonts w:ascii="Arial" w:hAnsi="Arial" w:cs="Arial"/>
          <w:b/>
          <w:sz w:val="24"/>
          <w:szCs w:val="24"/>
        </w:rPr>
        <w:t>ESPECIFICOS</w:t>
      </w:r>
    </w:p>
    <w:p w:rsidR="00C11CCD" w:rsidRDefault="00C11CCD" w:rsidP="00277E4A">
      <w:pPr>
        <w:spacing w:after="0" w:line="360" w:lineRule="auto"/>
        <w:jc w:val="both"/>
        <w:rPr>
          <w:rFonts w:ascii="Arial" w:hAnsi="Arial" w:cs="Arial"/>
          <w:b/>
          <w:sz w:val="24"/>
          <w:szCs w:val="24"/>
        </w:rPr>
      </w:pPr>
    </w:p>
    <w:p w:rsidR="00C11CCD" w:rsidRPr="00C11CCD" w:rsidRDefault="00C11CCD" w:rsidP="00C11CCD">
      <w:pPr>
        <w:pStyle w:val="Prrafodelista"/>
        <w:numPr>
          <w:ilvl w:val="0"/>
          <w:numId w:val="12"/>
        </w:numPr>
        <w:spacing w:after="0" w:line="360" w:lineRule="auto"/>
        <w:jc w:val="both"/>
        <w:rPr>
          <w:rFonts w:ascii="Arial" w:hAnsi="Arial" w:cs="Arial"/>
          <w:b/>
          <w:sz w:val="24"/>
          <w:szCs w:val="24"/>
        </w:rPr>
      </w:pPr>
      <w:r w:rsidRPr="00C11CCD">
        <w:rPr>
          <w:rFonts w:ascii="Arial" w:hAnsi="Arial" w:cs="Arial"/>
          <w:sz w:val="24"/>
          <w:szCs w:val="24"/>
        </w:rPr>
        <w:t>Apoyar desde el área psicosocial la prevención en la deserción y la disminución de la retención  estudiantil.</w:t>
      </w:r>
    </w:p>
    <w:p w:rsidR="00277E4A" w:rsidRPr="00106BDB" w:rsidRDefault="00277E4A" w:rsidP="00277E4A">
      <w:pPr>
        <w:spacing w:after="0" w:line="360" w:lineRule="auto"/>
        <w:jc w:val="both"/>
        <w:rPr>
          <w:rFonts w:ascii="Arial" w:hAnsi="Arial" w:cs="Arial"/>
          <w:b/>
          <w:sz w:val="24"/>
          <w:szCs w:val="24"/>
        </w:rPr>
      </w:pPr>
    </w:p>
    <w:p w:rsidR="00277E4A" w:rsidRPr="00106BDB" w:rsidRDefault="00277E4A" w:rsidP="00277E4A">
      <w:pPr>
        <w:pStyle w:val="Prrafodelista"/>
        <w:numPr>
          <w:ilvl w:val="0"/>
          <w:numId w:val="1"/>
        </w:numPr>
        <w:spacing w:after="0" w:line="360" w:lineRule="auto"/>
        <w:jc w:val="both"/>
        <w:rPr>
          <w:rFonts w:ascii="Arial" w:hAnsi="Arial" w:cs="Arial"/>
          <w:sz w:val="24"/>
          <w:szCs w:val="24"/>
        </w:rPr>
      </w:pPr>
      <w:r w:rsidRPr="00106BDB">
        <w:rPr>
          <w:rFonts w:ascii="Arial" w:hAnsi="Arial" w:cs="Arial"/>
          <w:sz w:val="24"/>
          <w:szCs w:val="24"/>
        </w:rPr>
        <w:t>Proporcionar a los estudiantes de los primeros semestres una visión real del programa por el cual se ha decidido.</w:t>
      </w:r>
    </w:p>
    <w:p w:rsidR="00277E4A" w:rsidRPr="00106BDB" w:rsidRDefault="00277E4A" w:rsidP="00277E4A">
      <w:pPr>
        <w:pStyle w:val="Prrafodelista"/>
        <w:spacing w:after="0" w:line="360" w:lineRule="auto"/>
        <w:jc w:val="both"/>
        <w:rPr>
          <w:rFonts w:ascii="Arial" w:hAnsi="Arial" w:cs="Arial"/>
          <w:sz w:val="24"/>
          <w:szCs w:val="24"/>
        </w:rPr>
      </w:pPr>
    </w:p>
    <w:p w:rsidR="00277E4A" w:rsidRPr="00106BDB" w:rsidRDefault="00277E4A" w:rsidP="00277E4A">
      <w:pPr>
        <w:pStyle w:val="Prrafodelista"/>
        <w:numPr>
          <w:ilvl w:val="0"/>
          <w:numId w:val="1"/>
        </w:numPr>
        <w:spacing w:after="0" w:line="360" w:lineRule="auto"/>
        <w:jc w:val="both"/>
        <w:rPr>
          <w:rFonts w:ascii="Arial" w:hAnsi="Arial" w:cs="Arial"/>
          <w:sz w:val="24"/>
          <w:szCs w:val="24"/>
        </w:rPr>
      </w:pPr>
      <w:r w:rsidRPr="00106BDB">
        <w:rPr>
          <w:rFonts w:ascii="Arial" w:hAnsi="Arial" w:cs="Arial"/>
          <w:sz w:val="24"/>
          <w:szCs w:val="24"/>
        </w:rPr>
        <w:t>Mostrar las posibilidades laborales y el campo de acción de la profesión.</w:t>
      </w:r>
    </w:p>
    <w:p w:rsidR="00277E4A" w:rsidRPr="00106BDB" w:rsidRDefault="00277E4A" w:rsidP="00277E4A">
      <w:pPr>
        <w:spacing w:after="0" w:line="360" w:lineRule="auto"/>
        <w:jc w:val="both"/>
        <w:rPr>
          <w:rFonts w:ascii="Arial" w:hAnsi="Arial" w:cs="Arial"/>
          <w:sz w:val="24"/>
          <w:szCs w:val="24"/>
        </w:rPr>
      </w:pPr>
    </w:p>
    <w:p w:rsidR="00B530AD" w:rsidRPr="00B32A70" w:rsidRDefault="00277E4A" w:rsidP="00B32A70">
      <w:pPr>
        <w:pStyle w:val="Prrafodelista"/>
        <w:numPr>
          <w:ilvl w:val="0"/>
          <w:numId w:val="1"/>
        </w:numPr>
        <w:spacing w:after="0" w:line="360" w:lineRule="auto"/>
        <w:jc w:val="both"/>
        <w:rPr>
          <w:rFonts w:ascii="Arial" w:hAnsi="Arial" w:cs="Arial"/>
          <w:sz w:val="24"/>
          <w:szCs w:val="24"/>
        </w:rPr>
      </w:pPr>
      <w:r w:rsidRPr="00106BDB">
        <w:rPr>
          <w:rFonts w:ascii="Arial" w:hAnsi="Arial" w:cs="Arial"/>
          <w:sz w:val="24"/>
          <w:szCs w:val="24"/>
        </w:rPr>
        <w:t>Promover en los estudiantes el proceso de orientación profesional conformado por entrevista, aplicación del test (</w:t>
      </w:r>
      <w:proofErr w:type="spellStart"/>
      <w:r w:rsidRPr="00106BDB">
        <w:rPr>
          <w:rFonts w:ascii="Arial" w:hAnsi="Arial" w:cs="Arial"/>
          <w:sz w:val="24"/>
          <w:szCs w:val="24"/>
        </w:rPr>
        <w:t>Kuder</w:t>
      </w:r>
      <w:proofErr w:type="spellEnd"/>
      <w:r w:rsidRPr="00106BDB">
        <w:rPr>
          <w:rFonts w:ascii="Arial" w:hAnsi="Arial" w:cs="Arial"/>
          <w:sz w:val="24"/>
          <w:szCs w:val="24"/>
        </w:rPr>
        <w:t xml:space="preserve"> - C), interpretación, evaluación y retroalimentación.</w:t>
      </w:r>
    </w:p>
    <w:p w:rsidR="00277E4A" w:rsidRDefault="00277E4A" w:rsidP="00277E4A">
      <w:pPr>
        <w:spacing w:after="0" w:line="360" w:lineRule="auto"/>
        <w:jc w:val="center"/>
        <w:rPr>
          <w:rFonts w:ascii="Arial" w:hAnsi="Arial" w:cs="Arial"/>
          <w:b/>
          <w:sz w:val="24"/>
          <w:szCs w:val="24"/>
          <w:lang w:val="es-ES"/>
        </w:rPr>
      </w:pPr>
    </w:p>
    <w:p w:rsidR="00A952C0" w:rsidRDefault="00A952C0" w:rsidP="00277E4A">
      <w:pPr>
        <w:spacing w:after="0" w:line="360" w:lineRule="auto"/>
        <w:jc w:val="center"/>
        <w:rPr>
          <w:rFonts w:ascii="Arial" w:hAnsi="Arial" w:cs="Arial"/>
          <w:b/>
          <w:sz w:val="24"/>
          <w:szCs w:val="24"/>
          <w:lang w:val="es-ES"/>
        </w:rPr>
      </w:pPr>
    </w:p>
    <w:p w:rsidR="00277E4A" w:rsidRPr="00106BDB" w:rsidRDefault="00B530AD" w:rsidP="00277E4A">
      <w:pPr>
        <w:spacing w:after="0" w:line="360" w:lineRule="auto"/>
        <w:jc w:val="center"/>
        <w:rPr>
          <w:rFonts w:ascii="Arial" w:hAnsi="Arial" w:cs="Arial"/>
          <w:b/>
          <w:sz w:val="24"/>
          <w:szCs w:val="24"/>
          <w:lang w:val="es-ES"/>
        </w:rPr>
      </w:pPr>
      <w:r>
        <w:rPr>
          <w:rFonts w:ascii="Arial" w:hAnsi="Arial" w:cs="Arial"/>
          <w:b/>
          <w:sz w:val="24"/>
          <w:szCs w:val="24"/>
          <w:lang w:val="es-ES"/>
        </w:rPr>
        <w:lastRenderedPageBreak/>
        <w:t xml:space="preserve">2. </w:t>
      </w:r>
      <w:r w:rsidR="00277E4A" w:rsidRPr="00106BDB">
        <w:rPr>
          <w:rFonts w:ascii="Arial" w:hAnsi="Arial" w:cs="Arial"/>
          <w:b/>
          <w:sz w:val="24"/>
          <w:szCs w:val="24"/>
          <w:lang w:val="es-ES"/>
        </w:rPr>
        <w:t>JUSTIFICACION</w:t>
      </w:r>
    </w:p>
    <w:p w:rsidR="00277E4A" w:rsidRPr="00106BDB" w:rsidRDefault="00277E4A" w:rsidP="00277E4A">
      <w:pPr>
        <w:spacing w:after="0" w:line="360" w:lineRule="auto"/>
        <w:jc w:val="center"/>
        <w:rPr>
          <w:rFonts w:ascii="Arial" w:hAnsi="Arial" w:cs="Arial"/>
          <w:b/>
          <w:sz w:val="24"/>
          <w:szCs w:val="24"/>
          <w:lang w:val="es-ES"/>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El mejoramiento constante de la calidad de vida de cualquier región o país se encuentra relacionado con el sistema educativo y de manera especial con el capital o potencial humano involucrado. Hernán, M. y García, B. (2000) destacan el poder que debe ejercer la educación en la transformación del hombre y su entorno, por lo que el mejoramiento continuo del mismo requiere orientación y cultivo de todos los aspectos que conciernen al individuo: el desarrollo físico, social, vocacional, intelectual, moral, ético y creativo.</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En el mundo, la formación de profesionales se reconoce como una actividad fundamental en la que se encuentra inmerso el joven universitario. Un aspecto importante de la situación social de desarrollo del joven, lo constituye su preparación para la selección y formación profesional, debido a la trascendencia que esta selección tiene para el estudiante, ya que es una decisión con implicaciones prospectivas en su desarrollo.</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B32A70"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 xml:space="preserve">En múltiples situaciones de la vida cotidiana se observa la referencia a lo motivacional como un principio psicológico necesario, pero con el que no se sabe muy bien qué hacer ni cómo intervenir. En el ámbito educativo, la falta de </w:t>
      </w:r>
    </w:p>
    <w:p w:rsidR="00B32A70" w:rsidRDefault="00B32A70" w:rsidP="00277E4A">
      <w:pPr>
        <w:autoSpaceDE w:val="0"/>
        <w:autoSpaceDN w:val="0"/>
        <w:adjustRightInd w:val="0"/>
        <w:spacing w:after="0" w:line="360" w:lineRule="auto"/>
        <w:jc w:val="both"/>
        <w:rPr>
          <w:rFonts w:ascii="Arial" w:hAnsi="Arial" w:cs="Arial"/>
          <w:sz w:val="24"/>
          <w:szCs w:val="24"/>
        </w:rPr>
      </w:pPr>
    </w:p>
    <w:p w:rsidR="0057756A" w:rsidRDefault="00277E4A" w:rsidP="00277E4A">
      <w:pPr>
        <w:autoSpaceDE w:val="0"/>
        <w:autoSpaceDN w:val="0"/>
        <w:adjustRightInd w:val="0"/>
        <w:spacing w:after="0" w:line="360" w:lineRule="auto"/>
        <w:jc w:val="both"/>
        <w:rPr>
          <w:rFonts w:ascii="Arial" w:hAnsi="Arial" w:cs="Arial"/>
          <w:sz w:val="24"/>
          <w:szCs w:val="24"/>
        </w:rPr>
      </w:pPr>
      <w:proofErr w:type="gramStart"/>
      <w:r w:rsidRPr="00106BDB">
        <w:rPr>
          <w:rFonts w:ascii="Arial" w:hAnsi="Arial" w:cs="Arial"/>
          <w:sz w:val="24"/>
          <w:szCs w:val="24"/>
        </w:rPr>
        <w:t>motivación</w:t>
      </w:r>
      <w:proofErr w:type="gramEnd"/>
      <w:r w:rsidRPr="00106BDB">
        <w:rPr>
          <w:rFonts w:ascii="Arial" w:hAnsi="Arial" w:cs="Arial"/>
          <w:sz w:val="24"/>
          <w:szCs w:val="24"/>
        </w:rPr>
        <w:t xml:space="preserve"> suele mencionarse cuando algo falla en el proceso de aprendizaje. Muchos profesores, universitarios y no universitarios, se quejan del poco aliciente que despierta en ellos la actividad docente que ejercitan a diario, atribuyendo su </w:t>
      </w:r>
    </w:p>
    <w:p w:rsidR="0057756A" w:rsidRDefault="0057756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proofErr w:type="gramStart"/>
      <w:r w:rsidRPr="00106BDB">
        <w:rPr>
          <w:rFonts w:ascii="Arial" w:hAnsi="Arial" w:cs="Arial"/>
          <w:sz w:val="24"/>
          <w:szCs w:val="24"/>
        </w:rPr>
        <w:lastRenderedPageBreak/>
        <w:t>falta</w:t>
      </w:r>
      <w:proofErr w:type="gramEnd"/>
      <w:r w:rsidRPr="00106BDB">
        <w:rPr>
          <w:rFonts w:ascii="Arial" w:hAnsi="Arial" w:cs="Arial"/>
          <w:sz w:val="24"/>
          <w:szCs w:val="24"/>
        </w:rPr>
        <w:t xml:space="preserve"> de interés al bajo nivel motivacional de los estudiantes. A menudo, suele ser así, por lo que luego confirman los propios estudiantes. Lo que está implícito en estos casos es que si estuvieran motivados o si se les consiguiera motivar hacia el estudio, aprenderían más y obtendrían mejores resultados académicos. En tales juicios, se suele mencionar la importancia de los procesos motivacionales en sentido negativo. Se obtienen bajas calificaciones porque no hay interés (haciendo caso omiso de la capacidad) o no se presta atención en clase por falta de motivación hacia lo que se enseña, sin pensar en otras posibles razones, por ejemplo las preocupaciones personales.</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Estas situaciones muestran la imperante necesidad de introducir en la formación universitaria acciones para lograr la motivación por la profesión a partir de aprovechar las potencialidades de cada disciplina, llevando a la creación de un sentimiento de pertenencia y apego por la profesión, con el apoyo de los pares (docentes y compañeros)</w:t>
      </w:r>
    </w:p>
    <w:p w:rsidR="00277E4A" w:rsidRPr="00106BDB" w:rsidRDefault="00277E4A" w:rsidP="00277E4A">
      <w:pPr>
        <w:spacing w:after="0" w:line="360" w:lineRule="auto"/>
        <w:rPr>
          <w:rFonts w:ascii="Arial" w:hAnsi="Arial" w:cs="Arial"/>
          <w:b/>
          <w:sz w:val="24"/>
          <w:szCs w:val="24"/>
        </w:rPr>
      </w:pPr>
    </w:p>
    <w:p w:rsidR="00B32A70" w:rsidRDefault="00277E4A" w:rsidP="00277E4A">
      <w:pPr>
        <w:pStyle w:val="NormalWeb"/>
        <w:spacing w:before="0" w:beforeAutospacing="0" w:after="0" w:afterAutospacing="0" w:line="360" w:lineRule="auto"/>
        <w:jc w:val="both"/>
        <w:rPr>
          <w:rFonts w:ascii="Arial" w:hAnsi="Arial" w:cs="Arial"/>
        </w:rPr>
      </w:pPr>
      <w:r w:rsidRPr="00106BDB">
        <w:rPr>
          <w:rFonts w:ascii="Arial" w:hAnsi="Arial" w:cs="Arial"/>
        </w:rPr>
        <w:t xml:space="preserve">Por mucho tiempo se consideró que la orientación profesional era una actividad que se programaba para el período de la vida correspondiente a la elección de la profesión. Por suerte este enfoque ha ido quedando atrás, se considera que la orientación profesional es un proceso permanente que debe ofrecerle al niño, al adolescente, al joven y también al adulto. De manera tal, que la elección profesional no es una solución rápida para un problema urgente para el cual el </w:t>
      </w:r>
    </w:p>
    <w:p w:rsidR="00B32A70" w:rsidRDefault="00B32A70" w:rsidP="00277E4A">
      <w:pPr>
        <w:pStyle w:val="NormalWeb"/>
        <w:spacing w:before="0" w:beforeAutospacing="0" w:after="0" w:afterAutospacing="0" w:line="360" w:lineRule="auto"/>
        <w:jc w:val="both"/>
        <w:rPr>
          <w:noProof/>
        </w:rPr>
      </w:pPr>
    </w:p>
    <w:p w:rsidR="0057756A" w:rsidRDefault="0057756A" w:rsidP="00277E4A">
      <w:pPr>
        <w:pStyle w:val="NormalWeb"/>
        <w:spacing w:before="0" w:beforeAutospacing="0" w:after="0" w:afterAutospacing="0" w:line="360" w:lineRule="auto"/>
        <w:jc w:val="both"/>
        <w:rPr>
          <w:noProof/>
        </w:rPr>
      </w:pPr>
    </w:p>
    <w:p w:rsidR="0057756A" w:rsidRDefault="0057756A" w:rsidP="00277E4A">
      <w:pPr>
        <w:pStyle w:val="NormalWeb"/>
        <w:spacing w:before="0" w:beforeAutospacing="0" w:after="0" w:afterAutospacing="0" w:line="360" w:lineRule="auto"/>
        <w:jc w:val="both"/>
        <w:rPr>
          <w:rFonts w:ascii="Arial" w:hAnsi="Arial" w:cs="Arial"/>
        </w:rPr>
      </w:pPr>
    </w:p>
    <w:p w:rsidR="00277E4A" w:rsidRPr="00106BDB" w:rsidRDefault="00277E4A" w:rsidP="00277E4A">
      <w:pPr>
        <w:pStyle w:val="NormalWeb"/>
        <w:spacing w:before="0" w:beforeAutospacing="0" w:after="0" w:afterAutospacing="0" w:line="360" w:lineRule="auto"/>
        <w:jc w:val="both"/>
        <w:rPr>
          <w:rFonts w:ascii="Arial" w:hAnsi="Arial" w:cs="Arial"/>
        </w:rPr>
      </w:pPr>
      <w:proofErr w:type="gramStart"/>
      <w:r w:rsidRPr="00106BDB">
        <w:rPr>
          <w:rFonts w:ascii="Arial" w:hAnsi="Arial" w:cs="Arial"/>
        </w:rPr>
        <w:lastRenderedPageBreak/>
        <w:t>sujeto</w:t>
      </w:r>
      <w:proofErr w:type="gramEnd"/>
      <w:r w:rsidRPr="00106BDB">
        <w:rPr>
          <w:rFonts w:ascii="Arial" w:hAnsi="Arial" w:cs="Arial"/>
        </w:rPr>
        <w:t xml:space="preserve"> no tuvo preparación previa. Esto lógicamente impone un reto a la institución educativa pues su misión es que el joven vaya preparándose para la elección de la carrera y que ello constituya un verdadero acto de autodeterminación. Para lograr autenticidad en ese momento esto debe ser resultado de un aprendizaje que se ha producido a lo largo de años y ha de proporcionar una serie de conocimientos preparatorios, de información sobre el medio social, laboral y educativo, así como vivencias y reflexiones sobre sus características </w:t>
      </w:r>
      <w:proofErr w:type="spellStart"/>
      <w:r w:rsidRPr="00106BDB">
        <w:rPr>
          <w:rFonts w:ascii="Arial" w:hAnsi="Arial" w:cs="Arial"/>
        </w:rPr>
        <w:t>personológicas</w:t>
      </w:r>
      <w:proofErr w:type="spellEnd"/>
      <w:r w:rsidRPr="00106BDB">
        <w:rPr>
          <w:rFonts w:ascii="Arial" w:hAnsi="Arial" w:cs="Arial"/>
        </w:rPr>
        <w:t xml:space="preserve"> y su afinidad o no con las exigencias de la carrera que desea estudiar.</w:t>
      </w:r>
    </w:p>
    <w:p w:rsidR="00277E4A" w:rsidRPr="00106BDB" w:rsidRDefault="00277E4A" w:rsidP="00277E4A">
      <w:pPr>
        <w:pStyle w:val="NormalWeb"/>
        <w:spacing w:before="0" w:beforeAutospacing="0" w:after="0" w:afterAutospacing="0" w:line="360" w:lineRule="auto"/>
        <w:jc w:val="both"/>
        <w:rPr>
          <w:rFonts w:ascii="Arial" w:hAnsi="Arial" w:cs="Arial"/>
        </w:rPr>
      </w:pPr>
    </w:p>
    <w:p w:rsidR="00277E4A" w:rsidRPr="00106BDB" w:rsidRDefault="00277E4A" w:rsidP="00277E4A">
      <w:pPr>
        <w:pStyle w:val="NormalWeb"/>
        <w:spacing w:before="0" w:beforeAutospacing="0" w:after="0" w:afterAutospacing="0" w:line="360" w:lineRule="auto"/>
        <w:jc w:val="both"/>
        <w:rPr>
          <w:rFonts w:ascii="Arial" w:hAnsi="Arial" w:cs="Arial"/>
        </w:rPr>
      </w:pPr>
      <w:r w:rsidRPr="00106BDB">
        <w:rPr>
          <w:rFonts w:ascii="Arial" w:hAnsi="Arial" w:cs="Arial"/>
        </w:rPr>
        <w:t xml:space="preserve">Para un adolescente elegir es difícil porque está demasiado cerca y a veces encerrado en su individualidad a sí mismo, viviendo su interioridad por encima de todas las cosas, una decisión en función de las oportunidades que le ofrece la sociedad, cuando el tiende en ese período a autoanalizarse, a crear un mundo de fantasía y su imagen de la realidad está permeada de sus vivencias personales. El adolescente es inseguro, tiene muchas dudas y teme equivocarse. La habilidad de intereses lo llevan a expresar "que no sé que me gusta" ni para </w:t>
      </w:r>
      <w:r>
        <w:rPr>
          <w:rFonts w:ascii="Arial" w:hAnsi="Arial" w:cs="Arial"/>
        </w:rPr>
        <w:t>qué</w:t>
      </w:r>
      <w:r w:rsidRPr="00106BDB">
        <w:rPr>
          <w:rFonts w:ascii="Arial" w:hAnsi="Arial" w:cs="Arial"/>
        </w:rPr>
        <w:t xml:space="preserve"> sirve" obviando otros factores de la elección, e incluso idealiza las profesiones para educar la realidad a sus fantasías. A la pregunta por qué seleccionas esa carrera responden que las características que ellos poseen están en correspondencia con la profesión elegida.   Pero este adolescente como muchos otros tienen una información pobre que puede tener consecuencias cuando al cursar los primeros años de la especialidad se percatan de que "esto no es lo que yo pensaba", a mí no me gusta" y se siente frustrado y quiere reorientarse profesionalmente.   Quién responde por este tiempo perdido en el que la sociedad hizo una inversión de </w:t>
      </w:r>
      <w:r w:rsidRPr="00106BDB">
        <w:rPr>
          <w:rFonts w:ascii="Arial" w:hAnsi="Arial" w:cs="Arial"/>
        </w:rPr>
        <w:lastRenderedPageBreak/>
        <w:t>recursos humanos y materiales y el joven regresa a una etapa que ya debió haber vencido.</w:t>
      </w:r>
    </w:p>
    <w:p w:rsidR="00277E4A" w:rsidRPr="00106BDB" w:rsidRDefault="00277E4A" w:rsidP="00277E4A">
      <w:pPr>
        <w:pStyle w:val="NormalWeb"/>
        <w:spacing w:before="0" w:beforeAutospacing="0" w:after="0" w:afterAutospacing="0" w:line="360" w:lineRule="auto"/>
        <w:jc w:val="both"/>
        <w:rPr>
          <w:rFonts w:ascii="Arial" w:hAnsi="Arial" w:cs="Arial"/>
        </w:rPr>
      </w:pPr>
    </w:p>
    <w:p w:rsidR="00277E4A" w:rsidRPr="00106BDB" w:rsidRDefault="00277E4A" w:rsidP="00277E4A">
      <w:pPr>
        <w:pStyle w:val="NormalWeb"/>
        <w:spacing w:before="0" w:beforeAutospacing="0" w:after="0" w:afterAutospacing="0" w:line="360" w:lineRule="auto"/>
        <w:jc w:val="both"/>
        <w:rPr>
          <w:rFonts w:ascii="Arial" w:hAnsi="Arial" w:cs="Arial"/>
        </w:rPr>
      </w:pPr>
      <w:r w:rsidRPr="00106BDB">
        <w:rPr>
          <w:rFonts w:ascii="Arial" w:hAnsi="Arial" w:cs="Arial"/>
        </w:rPr>
        <w:t>Con la aplicación del programa de Motivación y Orientación Profesional en los estudiantes de los primeros semestres de la Universidad del Cauca, se pretende no solo brindar una herramienta de autoconocimiento y motivación personal y profesional, sino también, contribuir en la disminución de la deserción estudiantil como un método preventivo.</w:t>
      </w:r>
    </w:p>
    <w:p w:rsidR="00277E4A" w:rsidRPr="00106BDB" w:rsidRDefault="00277E4A" w:rsidP="00277E4A">
      <w:pPr>
        <w:pStyle w:val="NormalWeb"/>
        <w:spacing w:before="0" w:beforeAutospacing="0" w:after="0" w:afterAutospacing="0" w:line="360" w:lineRule="auto"/>
        <w:jc w:val="both"/>
        <w:rPr>
          <w:rFonts w:ascii="Arial" w:hAnsi="Arial" w:cs="Arial"/>
        </w:rPr>
      </w:pPr>
    </w:p>
    <w:p w:rsidR="00277E4A" w:rsidRDefault="00277E4A" w:rsidP="00277E4A">
      <w:pPr>
        <w:spacing w:after="0" w:line="360" w:lineRule="auto"/>
        <w:jc w:val="both"/>
        <w:rPr>
          <w:rFonts w:ascii="Arial" w:hAnsi="Arial" w:cs="Arial"/>
          <w:sz w:val="24"/>
          <w:szCs w:val="24"/>
        </w:rPr>
      </w:pPr>
      <w:r w:rsidRPr="00106BDB">
        <w:rPr>
          <w:rFonts w:ascii="Arial" w:hAnsi="Arial" w:cs="Arial"/>
          <w:sz w:val="24"/>
          <w:szCs w:val="24"/>
        </w:rPr>
        <w:t>Son distintas las causas que permiten explicar la deserción universitaria: la primera y más impor</w:t>
      </w:r>
      <w:r w:rsidRPr="00106BDB">
        <w:rPr>
          <w:rFonts w:ascii="Arial" w:hAnsi="Arial" w:cs="Arial"/>
          <w:sz w:val="24"/>
          <w:szCs w:val="24"/>
        </w:rPr>
        <w:softHyphen/>
        <w:t xml:space="preserve">tante tiene que ver con la orientación profesional. Para contribuir a disminuir la deserción hay que trabajar mucho más en el proceso de ingreso de los alumnos a la universidad y tratar de comunicar exactamente cuáles son los perfiles de las carreras. Si los alumnos estuvieran más al tanto de los contenidos de las carreras, no se sorprenderían tanto cuando se encuentran con la realidad universitaria. La deserción se produce cuando esa realidad choca con lo que en su imaginación era la carrera que eligieron. La forma de disminuir la deserción, en ese caso, tiene que ver con un mayor trabajo de orientación y motivación profesional: hay que encontrar instancias de integración entre la secundaria y la universidad para que no haya una diferencia abismal en los contenidos que se esperan y los que se terminan dando. </w:t>
      </w:r>
    </w:p>
    <w:p w:rsidR="00B32A70" w:rsidRDefault="00B32A70" w:rsidP="00277E4A">
      <w:pPr>
        <w:spacing w:after="0" w:line="360" w:lineRule="auto"/>
        <w:jc w:val="both"/>
        <w:rPr>
          <w:rFonts w:ascii="Arial" w:hAnsi="Arial" w:cs="Arial"/>
          <w:sz w:val="24"/>
          <w:szCs w:val="24"/>
        </w:rPr>
      </w:pPr>
    </w:p>
    <w:p w:rsidR="00B32A70" w:rsidRDefault="00B32A70" w:rsidP="00277E4A">
      <w:pPr>
        <w:spacing w:after="0" w:line="360" w:lineRule="auto"/>
        <w:jc w:val="both"/>
        <w:rPr>
          <w:rFonts w:ascii="Arial" w:hAnsi="Arial" w:cs="Arial"/>
          <w:sz w:val="24"/>
          <w:szCs w:val="24"/>
        </w:rPr>
      </w:pPr>
    </w:p>
    <w:p w:rsidR="00B32A70" w:rsidRDefault="00B32A70" w:rsidP="00277E4A">
      <w:pPr>
        <w:spacing w:after="0" w:line="360" w:lineRule="auto"/>
        <w:jc w:val="both"/>
        <w:rPr>
          <w:rFonts w:ascii="Arial" w:hAnsi="Arial" w:cs="Arial"/>
          <w:sz w:val="24"/>
          <w:szCs w:val="24"/>
        </w:rPr>
      </w:pPr>
    </w:p>
    <w:p w:rsidR="00B530AD" w:rsidRDefault="00B530AD" w:rsidP="00277E4A">
      <w:pPr>
        <w:spacing w:after="0" w:line="360" w:lineRule="auto"/>
        <w:jc w:val="both"/>
        <w:rPr>
          <w:rFonts w:ascii="Arial" w:hAnsi="Arial" w:cs="Arial"/>
          <w:sz w:val="24"/>
          <w:szCs w:val="24"/>
        </w:rPr>
      </w:pPr>
    </w:p>
    <w:p w:rsidR="00A952C0" w:rsidRPr="00B32A70" w:rsidRDefault="00277E4A" w:rsidP="00B32A70">
      <w:pPr>
        <w:pStyle w:val="Ttulo1"/>
        <w:numPr>
          <w:ilvl w:val="0"/>
          <w:numId w:val="5"/>
        </w:numPr>
        <w:jc w:val="center"/>
        <w:rPr>
          <w:rFonts w:ascii="Arial" w:hAnsi="Arial" w:cs="Arial"/>
          <w:color w:val="auto"/>
          <w:sz w:val="24"/>
          <w:szCs w:val="24"/>
          <w:lang w:val="es-MX"/>
        </w:rPr>
      </w:pPr>
      <w:r w:rsidRPr="007534FC">
        <w:rPr>
          <w:rFonts w:ascii="Arial" w:hAnsi="Arial" w:cs="Arial"/>
          <w:color w:val="auto"/>
          <w:sz w:val="24"/>
          <w:szCs w:val="24"/>
          <w:lang w:val="es-MX"/>
        </w:rPr>
        <w:lastRenderedPageBreak/>
        <w:t>MARCO CONTEXTUAL</w:t>
      </w:r>
    </w:p>
    <w:p w:rsidR="00277E4A" w:rsidRPr="009F2B41" w:rsidRDefault="00277E4A" w:rsidP="00277E4A">
      <w:pPr>
        <w:pStyle w:val="ecxecxmsonormal"/>
        <w:shd w:val="clear" w:color="auto" w:fill="FFFFFF"/>
        <w:spacing w:after="0" w:line="360" w:lineRule="auto"/>
        <w:jc w:val="both"/>
        <w:rPr>
          <w:rFonts w:ascii="Arial" w:hAnsi="Arial" w:cs="Arial"/>
          <w:color w:val="C00000"/>
        </w:rPr>
      </w:pPr>
    </w:p>
    <w:p w:rsidR="00277E4A" w:rsidRPr="00DF2040" w:rsidRDefault="00277E4A" w:rsidP="00277E4A">
      <w:pPr>
        <w:spacing w:after="0" w:line="360" w:lineRule="auto"/>
        <w:jc w:val="both"/>
        <w:rPr>
          <w:rFonts w:ascii="Arial" w:hAnsi="Arial" w:cs="Arial"/>
          <w:sz w:val="24"/>
          <w:szCs w:val="24"/>
        </w:rPr>
      </w:pPr>
      <w:r w:rsidRPr="00DF2040">
        <w:rPr>
          <w:rFonts w:ascii="Arial" w:hAnsi="Arial" w:cs="Arial"/>
          <w:sz w:val="24"/>
          <w:szCs w:val="24"/>
        </w:rPr>
        <w:t xml:space="preserve">La Universidad del Cauca es una institución de educación superior pública de </w:t>
      </w:r>
      <w:r>
        <w:rPr>
          <w:rFonts w:ascii="Arial" w:hAnsi="Arial" w:cs="Arial"/>
          <w:sz w:val="24"/>
          <w:szCs w:val="24"/>
        </w:rPr>
        <w:t>carácter nacional con más de 184</w:t>
      </w:r>
      <w:r w:rsidRPr="00DF2040">
        <w:rPr>
          <w:rFonts w:ascii="Arial" w:hAnsi="Arial" w:cs="Arial"/>
          <w:sz w:val="24"/>
          <w:szCs w:val="24"/>
        </w:rPr>
        <w:t xml:space="preserve"> años de historia. Ubicada en la ciudad de Popayán, ofrece sus servicios educativos a estudiantes de todo el país, quienes encuentran en la Universidad y la ciudad un espacio idóneo y tranquilo para realizar sus estudios de pregrado y posgrado. Gracias a sus programas de descentralización, Unicauca ha ofrecido la posibilidad de educación superior a los caucanos de la región.</w:t>
      </w:r>
    </w:p>
    <w:p w:rsidR="00277E4A" w:rsidRPr="00DF2040" w:rsidRDefault="00277E4A" w:rsidP="00277E4A">
      <w:pPr>
        <w:spacing w:after="0" w:line="360" w:lineRule="auto"/>
        <w:jc w:val="both"/>
        <w:rPr>
          <w:rFonts w:ascii="Arial" w:hAnsi="Arial" w:cs="Arial"/>
          <w:sz w:val="24"/>
          <w:szCs w:val="24"/>
        </w:rPr>
      </w:pPr>
    </w:p>
    <w:p w:rsidR="00277E4A" w:rsidRPr="00DF2040" w:rsidRDefault="00277E4A" w:rsidP="00277E4A">
      <w:pPr>
        <w:spacing w:after="0" w:line="360" w:lineRule="auto"/>
        <w:jc w:val="both"/>
        <w:rPr>
          <w:rFonts w:ascii="Arial" w:hAnsi="Arial" w:cs="Arial"/>
          <w:sz w:val="24"/>
          <w:szCs w:val="24"/>
        </w:rPr>
      </w:pPr>
      <w:r w:rsidRPr="00DF2040">
        <w:rPr>
          <w:rFonts w:ascii="Arial" w:hAnsi="Arial" w:cs="Arial"/>
          <w:sz w:val="24"/>
          <w:szCs w:val="24"/>
        </w:rPr>
        <w:t xml:space="preserve">La Universidad del Cauca, ha creado el Sistema de Cultura y Bienestar, coordinado por la Vicerrectoría de Cultura y Bienestar quien genera las acciones, planes, actividades y proyectos relacionados con el bienestar universitario. </w:t>
      </w:r>
    </w:p>
    <w:p w:rsidR="00277E4A" w:rsidRPr="00DF2040" w:rsidRDefault="00277E4A" w:rsidP="00277E4A">
      <w:pPr>
        <w:spacing w:after="0" w:line="360" w:lineRule="auto"/>
        <w:jc w:val="both"/>
        <w:rPr>
          <w:rFonts w:ascii="Arial" w:hAnsi="Arial" w:cs="Arial"/>
          <w:sz w:val="24"/>
          <w:szCs w:val="24"/>
        </w:rPr>
      </w:pPr>
      <w:r w:rsidRPr="00DF2040">
        <w:rPr>
          <w:rFonts w:ascii="Arial" w:hAnsi="Arial" w:cs="Arial"/>
          <w:sz w:val="24"/>
          <w:szCs w:val="24"/>
        </w:rPr>
        <w:t xml:space="preserve">El Sistema de Cultura y Bienestar tiene como misión fomentar y generar constantemente condiciones, ambientes e instancias que favorezcan el desarrollo concertado de los proyectos de vida individual y </w:t>
      </w:r>
      <w:proofErr w:type="gramStart"/>
      <w:r w:rsidRPr="00DF2040">
        <w:rPr>
          <w:rFonts w:ascii="Arial" w:hAnsi="Arial" w:cs="Arial"/>
          <w:sz w:val="24"/>
          <w:szCs w:val="24"/>
        </w:rPr>
        <w:t>colectivo</w:t>
      </w:r>
      <w:proofErr w:type="gramEnd"/>
      <w:r w:rsidRPr="00DF2040">
        <w:rPr>
          <w:rFonts w:ascii="Arial" w:hAnsi="Arial" w:cs="Arial"/>
          <w:sz w:val="24"/>
          <w:szCs w:val="24"/>
        </w:rPr>
        <w:t xml:space="preserve"> de los universitarios, articulándolos con el Proyecto Educativo Institucional.</w:t>
      </w:r>
    </w:p>
    <w:p w:rsidR="00277E4A" w:rsidRPr="00DF2040" w:rsidRDefault="00277E4A" w:rsidP="00277E4A">
      <w:pPr>
        <w:spacing w:after="0" w:line="360" w:lineRule="auto"/>
        <w:jc w:val="both"/>
        <w:rPr>
          <w:rFonts w:ascii="Arial" w:hAnsi="Arial" w:cs="Arial"/>
          <w:sz w:val="24"/>
          <w:szCs w:val="24"/>
        </w:rPr>
      </w:pPr>
    </w:p>
    <w:p w:rsidR="00277E4A" w:rsidRPr="00DF2040" w:rsidRDefault="00277E4A" w:rsidP="00277E4A">
      <w:pPr>
        <w:spacing w:after="0" w:line="360" w:lineRule="auto"/>
        <w:jc w:val="both"/>
        <w:rPr>
          <w:rFonts w:ascii="Arial" w:hAnsi="Arial" w:cs="Arial"/>
          <w:sz w:val="24"/>
          <w:szCs w:val="24"/>
          <w:lang w:eastAsia="es-CO"/>
        </w:rPr>
      </w:pPr>
      <w:r w:rsidRPr="00DF2040">
        <w:rPr>
          <w:rFonts w:ascii="Arial" w:hAnsi="Arial" w:cs="Arial"/>
          <w:sz w:val="24"/>
          <w:szCs w:val="24"/>
          <w:lang w:eastAsia="es-CO"/>
        </w:rPr>
        <w:t>El Proyecto Educativo Institucional es la herramienta que permite a la Universidad del Cauca expresar sus grandes propósitos y finalidades, recogidos en la Misión Institucional, producto de la participación y reflexión de la Comunidad Educativa Universitaria.</w:t>
      </w:r>
    </w:p>
    <w:p w:rsidR="00277E4A" w:rsidRDefault="00277E4A" w:rsidP="00277E4A">
      <w:pPr>
        <w:spacing w:after="0" w:line="360" w:lineRule="auto"/>
        <w:jc w:val="both"/>
        <w:rPr>
          <w:noProof/>
          <w:lang w:eastAsia="es-CO"/>
        </w:rPr>
      </w:pPr>
    </w:p>
    <w:p w:rsidR="007B3AC8" w:rsidRPr="00DF2040" w:rsidRDefault="007B3AC8" w:rsidP="00277E4A">
      <w:pPr>
        <w:spacing w:after="0" w:line="360" w:lineRule="auto"/>
        <w:jc w:val="both"/>
        <w:rPr>
          <w:rFonts w:ascii="Arial" w:hAnsi="Arial" w:cs="Arial"/>
          <w:sz w:val="24"/>
          <w:szCs w:val="24"/>
          <w:lang w:eastAsia="es-CO"/>
        </w:rPr>
      </w:pPr>
    </w:p>
    <w:p w:rsidR="00277E4A" w:rsidRPr="00DF2040" w:rsidRDefault="00277E4A" w:rsidP="00277E4A">
      <w:pPr>
        <w:spacing w:after="0" w:line="360" w:lineRule="auto"/>
        <w:jc w:val="both"/>
        <w:rPr>
          <w:rFonts w:ascii="Arial" w:hAnsi="Arial" w:cs="Arial"/>
          <w:sz w:val="24"/>
          <w:szCs w:val="24"/>
          <w:lang w:eastAsia="es-CO"/>
        </w:rPr>
      </w:pPr>
      <w:r w:rsidRPr="00DF2040">
        <w:rPr>
          <w:rFonts w:ascii="Arial" w:hAnsi="Arial" w:cs="Arial"/>
          <w:sz w:val="24"/>
          <w:szCs w:val="24"/>
          <w:lang w:eastAsia="es-CO"/>
        </w:rPr>
        <w:lastRenderedPageBreak/>
        <w:t>El se concibe como proceso permanente de desarrollo humano institucional, asumido como investigación y construcción colectiva del ser y quehacer de la comunidad universitaria. Su construcción gira alrededor de ejes fundamentales tales como la búsqueda del conocimiento, el ejercicio de la democracia, la autonomía, la recuperación y la valoración de la propia identidad, reconociendo al mismo tiempo la interculturalidad, la flexibilidad y apertura en los procesos como metodología de trabajo y aprendizaje.</w:t>
      </w:r>
    </w:p>
    <w:p w:rsidR="00277E4A" w:rsidRPr="00DF2040" w:rsidRDefault="00277E4A" w:rsidP="00277E4A">
      <w:pPr>
        <w:spacing w:after="0" w:line="360" w:lineRule="auto"/>
        <w:jc w:val="both"/>
        <w:rPr>
          <w:rFonts w:ascii="Arial" w:hAnsi="Arial" w:cs="Arial"/>
          <w:sz w:val="24"/>
          <w:szCs w:val="24"/>
          <w:lang w:eastAsia="es-CO"/>
        </w:rPr>
      </w:pPr>
    </w:p>
    <w:p w:rsidR="00277E4A" w:rsidRPr="00DF2040" w:rsidRDefault="00277E4A" w:rsidP="00277E4A">
      <w:pPr>
        <w:spacing w:after="0" w:line="360" w:lineRule="auto"/>
        <w:jc w:val="both"/>
        <w:rPr>
          <w:rFonts w:ascii="Arial" w:hAnsi="Arial" w:cs="Arial"/>
          <w:sz w:val="24"/>
          <w:szCs w:val="24"/>
          <w:lang w:eastAsia="es-CO"/>
        </w:rPr>
      </w:pPr>
      <w:r w:rsidRPr="00DF2040">
        <w:rPr>
          <w:rFonts w:ascii="Arial" w:hAnsi="Arial" w:cs="Arial"/>
          <w:sz w:val="24"/>
          <w:szCs w:val="24"/>
          <w:lang w:eastAsia="es-CO"/>
        </w:rPr>
        <w:t>En consecuencia, busca promover y redimensionar los nuevos escenarios de futuro de la sociedad, a partir de la reestructuración de su actual organización educativa, en la que a través de ambientes propicios de trabajo, directivos, profesores, estudiantes, administrativos y trabajadores, contribuyan a aprender significativamente y propendan por transformar las relaciones intra e interinstitucionales, buscando construir comunidad educativa universitaria.</w:t>
      </w:r>
    </w:p>
    <w:p w:rsidR="00277E4A" w:rsidRPr="00DF2040" w:rsidRDefault="00277E4A" w:rsidP="00277E4A">
      <w:pPr>
        <w:spacing w:after="0" w:line="360" w:lineRule="auto"/>
        <w:jc w:val="both"/>
        <w:rPr>
          <w:rFonts w:ascii="Arial" w:hAnsi="Arial" w:cs="Arial"/>
          <w:sz w:val="24"/>
          <w:szCs w:val="24"/>
          <w:lang w:eastAsia="es-CO"/>
        </w:rPr>
      </w:pPr>
    </w:p>
    <w:p w:rsidR="00277E4A" w:rsidRPr="00DF2040" w:rsidRDefault="00277E4A" w:rsidP="00277E4A">
      <w:pPr>
        <w:spacing w:after="0" w:line="360" w:lineRule="auto"/>
        <w:jc w:val="both"/>
        <w:rPr>
          <w:rFonts w:ascii="Arial" w:hAnsi="Arial" w:cs="Arial"/>
          <w:sz w:val="24"/>
          <w:szCs w:val="24"/>
          <w:lang w:eastAsia="es-CO"/>
        </w:rPr>
      </w:pPr>
      <w:r w:rsidRPr="00DF2040">
        <w:rPr>
          <w:rFonts w:ascii="Arial" w:hAnsi="Arial" w:cs="Arial"/>
          <w:sz w:val="24"/>
          <w:szCs w:val="24"/>
          <w:lang w:eastAsia="es-CO"/>
        </w:rPr>
        <w:t>Los procesos de desarrollo Institucional, están encaminados a fortalecer una cultura donde la apropiación del conocimiento, la investigación y la convivencia sean consideradas como propósitos y finalidades prioritarios de la comunidad.</w:t>
      </w:r>
    </w:p>
    <w:p w:rsidR="00277E4A" w:rsidRPr="00DF2040" w:rsidRDefault="00277E4A" w:rsidP="00277E4A">
      <w:pPr>
        <w:spacing w:after="0" w:line="360" w:lineRule="auto"/>
        <w:jc w:val="both"/>
        <w:rPr>
          <w:rFonts w:ascii="Arial" w:hAnsi="Arial" w:cs="Arial"/>
          <w:sz w:val="24"/>
          <w:szCs w:val="24"/>
          <w:lang w:eastAsia="es-CO"/>
        </w:rPr>
      </w:pPr>
    </w:p>
    <w:p w:rsidR="00277E4A" w:rsidRDefault="00277E4A" w:rsidP="00277E4A">
      <w:pPr>
        <w:spacing w:after="0" w:line="360" w:lineRule="auto"/>
        <w:jc w:val="both"/>
        <w:rPr>
          <w:rFonts w:ascii="Arial" w:hAnsi="Arial" w:cs="Arial"/>
          <w:sz w:val="24"/>
          <w:szCs w:val="24"/>
          <w:lang w:eastAsia="es-CO"/>
        </w:rPr>
      </w:pPr>
      <w:r w:rsidRPr="00DF2040">
        <w:rPr>
          <w:rFonts w:ascii="Arial" w:hAnsi="Arial" w:cs="Arial"/>
          <w:sz w:val="24"/>
          <w:szCs w:val="24"/>
          <w:lang w:eastAsia="es-CO"/>
        </w:rPr>
        <w:t>Por consiguiente, sus metas y acciones recogidas en programas y proyectos, así como la estimación y gestión de los recursos necesarios para su realización, contenidas en el Plan de Desarrollo de la Universidad del Cauca, atienden los principios, objetivos, propósitos y estrategias definidos en el Plan Operativo del Proyecto Educativo Institucional.</w:t>
      </w:r>
    </w:p>
    <w:p w:rsidR="00B32A70" w:rsidRDefault="00B32A70" w:rsidP="00277E4A">
      <w:pPr>
        <w:spacing w:after="0" w:line="360" w:lineRule="auto"/>
        <w:jc w:val="both"/>
        <w:rPr>
          <w:rFonts w:ascii="Arial" w:hAnsi="Arial" w:cs="Arial"/>
          <w:sz w:val="24"/>
          <w:szCs w:val="24"/>
          <w:lang w:eastAsia="es-CO"/>
        </w:rPr>
      </w:pPr>
    </w:p>
    <w:p w:rsidR="00B32A70" w:rsidRPr="00DF2040" w:rsidRDefault="00B32A70" w:rsidP="00277E4A">
      <w:pPr>
        <w:spacing w:after="0" w:line="360" w:lineRule="auto"/>
        <w:jc w:val="both"/>
        <w:rPr>
          <w:rFonts w:ascii="Arial" w:hAnsi="Arial" w:cs="Arial"/>
          <w:sz w:val="24"/>
          <w:szCs w:val="24"/>
          <w:lang w:eastAsia="es-CO"/>
        </w:rPr>
      </w:pPr>
    </w:p>
    <w:p w:rsidR="00277E4A" w:rsidRPr="00DF2040" w:rsidRDefault="00277E4A" w:rsidP="00277E4A">
      <w:pPr>
        <w:pStyle w:val="msonormalwcs1"/>
        <w:spacing w:before="0" w:beforeAutospacing="0" w:after="0" w:afterAutospacing="0" w:line="360" w:lineRule="auto"/>
        <w:jc w:val="both"/>
        <w:rPr>
          <w:rFonts w:ascii="Arial" w:hAnsi="Arial" w:cs="Arial"/>
          <w:color w:val="auto"/>
        </w:rPr>
      </w:pPr>
      <w:r w:rsidRPr="00DF2040">
        <w:rPr>
          <w:rStyle w:val="texto"/>
          <w:rFonts w:ascii="Arial" w:eastAsia="Calibri" w:hAnsi="Arial" w:cs="Arial"/>
          <w:color w:val="auto"/>
        </w:rPr>
        <w:t xml:space="preserve">El Sistema de Cultura y Bienestar de la Universidad del Cauca, es el ente que se preocupa por ofrecer las condiciones y espacios necesarios para generar una cultura de reconocimiento mutuo a través de procesos de construcción en la diferencia propuestos por la propia comunidad universitaria.                             </w:t>
      </w:r>
    </w:p>
    <w:p w:rsidR="00277E4A" w:rsidRPr="00DF2040" w:rsidRDefault="00277E4A" w:rsidP="00277E4A">
      <w:pPr>
        <w:pStyle w:val="msonormalwcs1"/>
        <w:spacing w:before="0" w:beforeAutospacing="0" w:after="0" w:afterAutospacing="0" w:line="360" w:lineRule="auto"/>
        <w:jc w:val="both"/>
        <w:rPr>
          <w:rFonts w:ascii="Arial" w:hAnsi="Arial" w:cs="Arial"/>
          <w:color w:val="auto"/>
        </w:rPr>
      </w:pPr>
      <w:r w:rsidRPr="00DF2040">
        <w:rPr>
          <w:rFonts w:ascii="Arial" w:hAnsi="Arial" w:cs="Arial"/>
          <w:color w:val="auto"/>
        </w:rPr>
        <w:t>Genera constantemente condiciones ambientales e instancias que fortalezcan el desarrollo concertado y articulado de los proyectos de vida individuales y colectivos de los universitarios entre sí y con el proyecto educativo institucional.</w:t>
      </w:r>
      <w:hyperlink r:id="rId22" w:tgtFrame="_blank" w:history="1"/>
    </w:p>
    <w:p w:rsidR="00277E4A" w:rsidRPr="00DF2040" w:rsidRDefault="00277E4A" w:rsidP="00277E4A">
      <w:pPr>
        <w:pStyle w:val="msonormalwcs1"/>
        <w:spacing w:before="0" w:beforeAutospacing="0" w:after="0" w:afterAutospacing="0" w:line="360" w:lineRule="auto"/>
        <w:jc w:val="both"/>
        <w:rPr>
          <w:rFonts w:ascii="Arial" w:hAnsi="Arial" w:cs="Arial"/>
          <w:color w:val="auto"/>
        </w:rPr>
      </w:pPr>
    </w:p>
    <w:p w:rsidR="00277E4A" w:rsidRPr="00DF2040" w:rsidRDefault="00277E4A" w:rsidP="00277E4A">
      <w:pPr>
        <w:spacing w:after="0" w:line="360" w:lineRule="auto"/>
        <w:jc w:val="both"/>
        <w:rPr>
          <w:rFonts w:ascii="Arial" w:hAnsi="Arial" w:cs="Arial"/>
          <w:sz w:val="24"/>
          <w:szCs w:val="24"/>
        </w:rPr>
      </w:pPr>
      <w:r w:rsidRPr="00DF2040">
        <w:rPr>
          <w:rFonts w:ascii="Arial" w:hAnsi="Arial" w:cs="Arial"/>
          <w:sz w:val="24"/>
          <w:szCs w:val="24"/>
        </w:rPr>
        <w:t>La División de Salud Integral, ubicada en la carrera 2 Nº 4N-103 de Popayán, Edificio de la Facultad de Ingeniería Civil (nivel 1), sector Tulcán,  adscrita a la Vicerrectoría de Cultura y Bienestar, en cumplimiento a la misión de la Universidad del Cauca, busca contribuir en la construcción de una comunidad estudiantil universitaria, gestora del cuidado de la salud, mediante el ofrecimiento de servicios de promoción, prevención y atención de la salud, que fortalezcan los hábitos y estilos de vida saludables.</w:t>
      </w:r>
    </w:p>
    <w:p w:rsidR="00277E4A" w:rsidRPr="00DF2040" w:rsidRDefault="00277E4A" w:rsidP="00277E4A">
      <w:pPr>
        <w:pStyle w:val="msonormalwcs1"/>
        <w:spacing w:before="0" w:beforeAutospacing="0" w:after="0" w:afterAutospacing="0" w:line="360" w:lineRule="auto"/>
        <w:jc w:val="both"/>
        <w:rPr>
          <w:rFonts w:ascii="Arial" w:hAnsi="Arial" w:cs="Arial"/>
          <w:color w:val="auto"/>
        </w:rPr>
      </w:pPr>
      <w:r w:rsidRPr="00DF2040">
        <w:rPr>
          <w:rFonts w:ascii="Arial" w:hAnsi="Arial" w:cs="Arial"/>
          <w:color w:val="auto"/>
        </w:rPr>
        <w:t xml:space="preserve">Ante el compromiso que tiene la Universidad del Cauca, frente a la formación integral del estudiante, la División de Salud Integral, propende por el mantenimiento de una convivencia armónica a partir de la conservación del estado de salud desde el enfoque </w:t>
      </w:r>
      <w:proofErr w:type="spellStart"/>
      <w:r w:rsidRPr="00DF2040">
        <w:rPr>
          <w:rFonts w:ascii="Arial" w:hAnsi="Arial" w:cs="Arial"/>
          <w:color w:val="auto"/>
        </w:rPr>
        <w:t>bio</w:t>
      </w:r>
      <w:proofErr w:type="spellEnd"/>
      <w:r w:rsidRPr="00DF2040">
        <w:rPr>
          <w:rFonts w:ascii="Arial" w:hAnsi="Arial" w:cs="Arial"/>
          <w:color w:val="auto"/>
        </w:rPr>
        <w:t>-psicosocial.</w:t>
      </w:r>
    </w:p>
    <w:p w:rsidR="00277E4A" w:rsidRPr="00DF2040" w:rsidRDefault="00277E4A" w:rsidP="00277E4A">
      <w:pPr>
        <w:pStyle w:val="msonormalwcs1"/>
        <w:spacing w:before="0" w:beforeAutospacing="0" w:after="0" w:afterAutospacing="0" w:line="360" w:lineRule="auto"/>
        <w:jc w:val="both"/>
        <w:rPr>
          <w:rFonts w:ascii="Arial" w:hAnsi="Arial" w:cs="Arial"/>
          <w:b/>
          <w:color w:val="auto"/>
        </w:rPr>
      </w:pPr>
    </w:p>
    <w:p w:rsidR="00B32A70" w:rsidRDefault="00277E4A" w:rsidP="00277E4A">
      <w:pPr>
        <w:pStyle w:val="msonormalwcs1"/>
        <w:spacing w:before="0" w:beforeAutospacing="0" w:after="0" w:afterAutospacing="0" w:line="360" w:lineRule="auto"/>
        <w:jc w:val="both"/>
        <w:rPr>
          <w:rFonts w:ascii="Arial" w:hAnsi="Arial" w:cs="Arial"/>
          <w:color w:val="auto"/>
        </w:rPr>
      </w:pPr>
      <w:r w:rsidRPr="00DF2040">
        <w:rPr>
          <w:rFonts w:ascii="Arial" w:hAnsi="Arial" w:cs="Arial"/>
          <w:color w:val="auto"/>
        </w:rPr>
        <w:t xml:space="preserve">Esta División, promueve y fortalece acciones, ambientes y condiciones que contribuyan al mejoramiento y mantenimiento del bienestar de la comunidad </w:t>
      </w:r>
    </w:p>
    <w:p w:rsidR="00277E4A" w:rsidRPr="00DF2040" w:rsidRDefault="00277E4A" w:rsidP="00277E4A">
      <w:pPr>
        <w:pStyle w:val="msonormalwcs1"/>
        <w:spacing w:before="0" w:beforeAutospacing="0" w:after="0" w:afterAutospacing="0" w:line="360" w:lineRule="auto"/>
        <w:jc w:val="both"/>
        <w:rPr>
          <w:rFonts w:ascii="Arial" w:hAnsi="Arial" w:cs="Arial"/>
          <w:color w:val="auto"/>
        </w:rPr>
      </w:pPr>
      <w:proofErr w:type="gramStart"/>
      <w:r w:rsidRPr="00DF2040">
        <w:rPr>
          <w:rFonts w:ascii="Arial" w:hAnsi="Arial" w:cs="Arial"/>
          <w:color w:val="auto"/>
        </w:rPr>
        <w:t>estudiantil</w:t>
      </w:r>
      <w:proofErr w:type="gramEnd"/>
      <w:r w:rsidRPr="00DF2040">
        <w:rPr>
          <w:rFonts w:ascii="Arial" w:hAnsi="Arial" w:cs="Arial"/>
          <w:color w:val="auto"/>
        </w:rPr>
        <w:t>, teniendo en cuenta las limitaciones propias de la naturaleza jurídica de la Universidad del Cauca.</w:t>
      </w:r>
      <w:r>
        <w:rPr>
          <w:rFonts w:ascii="Arial" w:hAnsi="Arial" w:cs="Arial"/>
          <w:color w:val="auto"/>
        </w:rPr>
        <w:t xml:space="preserve"> </w:t>
      </w:r>
    </w:p>
    <w:p w:rsidR="00277E4A" w:rsidRPr="00DF2040" w:rsidRDefault="00277E4A" w:rsidP="00277E4A">
      <w:pPr>
        <w:pStyle w:val="ecxecxmsonormal"/>
        <w:shd w:val="clear" w:color="auto" w:fill="FFFFFF"/>
        <w:spacing w:after="0" w:line="360" w:lineRule="auto"/>
        <w:jc w:val="both"/>
        <w:rPr>
          <w:rFonts w:ascii="Arial" w:hAnsi="Arial" w:cs="Arial"/>
        </w:rPr>
      </w:pPr>
    </w:p>
    <w:p w:rsidR="00277E4A" w:rsidRPr="00DF2040" w:rsidRDefault="00277E4A" w:rsidP="00277E4A">
      <w:pPr>
        <w:pStyle w:val="ecxecxmsonormal"/>
        <w:shd w:val="clear" w:color="auto" w:fill="FFFFFF"/>
        <w:spacing w:after="0" w:line="360" w:lineRule="auto"/>
        <w:jc w:val="both"/>
        <w:rPr>
          <w:rFonts w:ascii="Arial" w:hAnsi="Arial" w:cs="Arial"/>
        </w:rPr>
      </w:pPr>
      <w:r w:rsidRPr="00DF2040">
        <w:rPr>
          <w:rFonts w:ascii="Arial" w:hAnsi="Arial" w:cs="Arial"/>
        </w:rPr>
        <w:t xml:space="preserve">Dentro del plan de desarrollo de la Universidad del Cauca,  está contemplado el  fenómeno de la deserción, en el eje </w:t>
      </w:r>
      <w:r>
        <w:rPr>
          <w:rFonts w:ascii="Arial" w:hAnsi="Arial" w:cs="Arial"/>
        </w:rPr>
        <w:t>I</w:t>
      </w:r>
      <w:r w:rsidRPr="00DF2040">
        <w:rPr>
          <w:rFonts w:ascii="Arial" w:hAnsi="Arial" w:cs="Arial"/>
        </w:rPr>
        <w:t>V relacionado al Talento Humano,</w:t>
      </w:r>
      <w:r>
        <w:rPr>
          <w:rFonts w:ascii="Arial" w:hAnsi="Arial" w:cs="Arial"/>
        </w:rPr>
        <w:t xml:space="preserve"> en la meta</w:t>
      </w:r>
      <w:r w:rsidRPr="00DF2040">
        <w:rPr>
          <w:rFonts w:ascii="Arial" w:hAnsi="Arial" w:cs="Arial"/>
        </w:rPr>
        <w:t xml:space="preserve"> número 23, por lo cual se plantean nuevas estrategias desde la División de Salud Integral, con fines de posibilitar la retención estudiantil.</w:t>
      </w:r>
    </w:p>
    <w:p w:rsidR="00277E4A" w:rsidRPr="00DF2040" w:rsidRDefault="00277E4A" w:rsidP="00277E4A">
      <w:pPr>
        <w:pStyle w:val="ecxecxmsonormal"/>
        <w:shd w:val="clear" w:color="auto" w:fill="FFFFFF"/>
        <w:spacing w:after="0" w:line="360" w:lineRule="auto"/>
        <w:jc w:val="both"/>
        <w:rPr>
          <w:rFonts w:ascii="Arial" w:hAnsi="Arial" w:cs="Arial"/>
        </w:rPr>
      </w:pPr>
    </w:p>
    <w:p w:rsidR="00277E4A" w:rsidRPr="00DF2040" w:rsidRDefault="00277E4A" w:rsidP="00277E4A">
      <w:pPr>
        <w:pStyle w:val="ecxecxmsonormal"/>
        <w:shd w:val="clear" w:color="auto" w:fill="FFFFFF"/>
        <w:spacing w:after="0" w:line="360" w:lineRule="auto"/>
        <w:jc w:val="both"/>
        <w:rPr>
          <w:rFonts w:ascii="Arial" w:hAnsi="Arial" w:cs="Arial"/>
        </w:rPr>
      </w:pPr>
      <w:r w:rsidRPr="00DF2040">
        <w:rPr>
          <w:rFonts w:ascii="Arial" w:hAnsi="Arial" w:cs="Arial"/>
        </w:rPr>
        <w:t>La Deserción ha sido considerada dentro de la Universidad del Cauca como uno de los factores de mayor interés por su impacto negativo a nivel social, cultural, económico, entre otros;  siendo la Facultad de Ciencias de la Salud la pionera en formular estrategias de intervención en la disminución de este flagelo.  Es importante resaltar que docentes interesados en la formación integral de sus alumnos han creado alternativas pedagógicas paralelas a la academia con el fin de fortalecer el rendimiento académico y por ende, prevenir la deserción en la comunidad estudiantil.</w:t>
      </w:r>
    </w:p>
    <w:p w:rsidR="00277E4A" w:rsidRPr="00DF2040" w:rsidRDefault="00277E4A" w:rsidP="00277E4A">
      <w:pPr>
        <w:pStyle w:val="ecxecxmsonormal"/>
        <w:shd w:val="clear" w:color="auto" w:fill="FFFFFF"/>
        <w:spacing w:after="0" w:line="360" w:lineRule="auto"/>
        <w:jc w:val="both"/>
        <w:rPr>
          <w:rFonts w:ascii="Arial" w:hAnsi="Arial" w:cs="Arial"/>
        </w:rPr>
      </w:pPr>
    </w:p>
    <w:p w:rsidR="00277E4A" w:rsidRPr="00DF2040" w:rsidRDefault="00277E4A" w:rsidP="00277E4A">
      <w:pPr>
        <w:pStyle w:val="ecxecxmsonormal"/>
        <w:shd w:val="clear" w:color="auto" w:fill="FFFFFF"/>
        <w:spacing w:after="0" w:line="360" w:lineRule="auto"/>
        <w:jc w:val="both"/>
        <w:rPr>
          <w:rFonts w:ascii="Arial" w:hAnsi="Arial" w:cs="Arial"/>
        </w:rPr>
      </w:pPr>
      <w:r w:rsidRPr="00DF2040">
        <w:rPr>
          <w:rFonts w:ascii="Arial" w:hAnsi="Arial" w:cs="Arial"/>
        </w:rPr>
        <w:t xml:space="preserve">Para analizar el fenómeno de la deserción, es necesario retomar algunos conceptos  básicos, que permitan una mejor comprensión de la problemática y vislumbren nuevas alternativas de solución a niveles altamente preventivos. </w:t>
      </w:r>
    </w:p>
    <w:p w:rsidR="00277E4A" w:rsidRPr="00DB6492" w:rsidRDefault="00277E4A" w:rsidP="00277E4A">
      <w:pPr>
        <w:spacing w:after="0" w:line="360" w:lineRule="auto"/>
        <w:jc w:val="both"/>
        <w:rPr>
          <w:rFonts w:ascii="Arial" w:hAnsi="Arial" w:cs="Arial"/>
          <w:sz w:val="24"/>
          <w:szCs w:val="24"/>
          <w:lang w:val="es-ES"/>
        </w:rPr>
      </w:pPr>
    </w:p>
    <w:p w:rsidR="00B530AD" w:rsidRDefault="00B530AD" w:rsidP="00277E4A">
      <w:pPr>
        <w:spacing w:after="0" w:line="360" w:lineRule="auto"/>
        <w:jc w:val="both"/>
        <w:rPr>
          <w:rFonts w:ascii="Arial" w:hAnsi="Arial" w:cs="Arial"/>
          <w:sz w:val="24"/>
          <w:szCs w:val="24"/>
        </w:rPr>
      </w:pPr>
    </w:p>
    <w:p w:rsidR="00277E4A" w:rsidRDefault="00277E4A" w:rsidP="00277E4A">
      <w:pPr>
        <w:spacing w:after="0" w:line="360" w:lineRule="auto"/>
        <w:jc w:val="both"/>
        <w:rPr>
          <w:rFonts w:ascii="Arial" w:hAnsi="Arial" w:cs="Arial"/>
          <w:sz w:val="24"/>
          <w:szCs w:val="24"/>
        </w:rPr>
      </w:pPr>
    </w:p>
    <w:p w:rsidR="00B32A70" w:rsidRDefault="00B32A70" w:rsidP="00277E4A">
      <w:pPr>
        <w:spacing w:after="0" w:line="360" w:lineRule="auto"/>
        <w:jc w:val="both"/>
        <w:rPr>
          <w:rFonts w:ascii="Arial" w:hAnsi="Arial" w:cs="Arial"/>
          <w:sz w:val="24"/>
          <w:szCs w:val="24"/>
        </w:rPr>
      </w:pPr>
    </w:p>
    <w:p w:rsidR="005B42A1" w:rsidRDefault="005B42A1" w:rsidP="00277E4A">
      <w:pPr>
        <w:spacing w:after="0" w:line="360" w:lineRule="auto"/>
        <w:jc w:val="both"/>
        <w:rPr>
          <w:rFonts w:ascii="Arial" w:hAnsi="Arial" w:cs="Arial"/>
          <w:sz w:val="24"/>
          <w:szCs w:val="24"/>
        </w:rPr>
      </w:pPr>
    </w:p>
    <w:p w:rsidR="005B42A1" w:rsidRDefault="005B42A1" w:rsidP="00277E4A">
      <w:pPr>
        <w:spacing w:after="0" w:line="360" w:lineRule="auto"/>
        <w:jc w:val="both"/>
        <w:rPr>
          <w:rFonts w:ascii="Arial" w:hAnsi="Arial" w:cs="Arial"/>
          <w:sz w:val="24"/>
          <w:szCs w:val="24"/>
        </w:rPr>
      </w:pPr>
    </w:p>
    <w:p w:rsidR="00B32A70" w:rsidRDefault="00B32A70" w:rsidP="00277E4A">
      <w:pPr>
        <w:spacing w:after="0" w:line="360" w:lineRule="auto"/>
        <w:jc w:val="both"/>
        <w:rPr>
          <w:rFonts w:ascii="Arial" w:hAnsi="Arial" w:cs="Arial"/>
          <w:sz w:val="24"/>
          <w:szCs w:val="24"/>
        </w:rPr>
      </w:pPr>
    </w:p>
    <w:p w:rsidR="00277E4A" w:rsidRPr="00B530AD" w:rsidRDefault="00277E4A" w:rsidP="00B530AD">
      <w:pPr>
        <w:pStyle w:val="Prrafodelista"/>
        <w:numPr>
          <w:ilvl w:val="0"/>
          <w:numId w:val="5"/>
        </w:numPr>
        <w:shd w:val="clear" w:color="auto" w:fill="FFFFFF"/>
        <w:spacing w:after="0" w:line="360" w:lineRule="auto"/>
        <w:jc w:val="center"/>
        <w:rPr>
          <w:rFonts w:ascii="Arial" w:eastAsia="Times New Roman" w:hAnsi="Arial" w:cs="Arial"/>
          <w:b/>
          <w:sz w:val="24"/>
          <w:szCs w:val="24"/>
          <w:lang w:val="es-ES" w:eastAsia="es-CO"/>
        </w:rPr>
      </w:pPr>
      <w:r w:rsidRPr="00B530AD">
        <w:rPr>
          <w:rFonts w:ascii="Arial" w:eastAsia="Times New Roman" w:hAnsi="Arial" w:cs="Arial"/>
          <w:b/>
          <w:sz w:val="24"/>
          <w:szCs w:val="24"/>
          <w:lang w:val="es-ES" w:eastAsia="es-CO"/>
        </w:rPr>
        <w:lastRenderedPageBreak/>
        <w:t>MARCO TEORICO</w:t>
      </w:r>
    </w:p>
    <w:p w:rsidR="00277E4A" w:rsidRPr="00106BDB" w:rsidRDefault="00277E4A" w:rsidP="00277E4A">
      <w:pPr>
        <w:shd w:val="clear" w:color="auto" w:fill="FFFFFF"/>
        <w:spacing w:after="0" w:line="360" w:lineRule="auto"/>
        <w:jc w:val="center"/>
        <w:rPr>
          <w:rFonts w:ascii="Arial" w:eastAsia="Times New Roman" w:hAnsi="Arial" w:cs="Arial"/>
          <w:b/>
          <w:sz w:val="24"/>
          <w:szCs w:val="24"/>
          <w:lang w:val="es-ES" w:eastAsia="es-CO"/>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Las definiciones más compartidas de lo que es la motivación implican al conjunto de procesos que se interesan por las causas de que se hagan o se dejen de hacer determinadas cosas, o de qué se hagan de una forma y no de otra. Se trata, por tanto, de un constructo teórico no sólo básico para la Psicología, sino, además, ambicioso en cuanto al alcance, atractivo por las metas planteadas y tremendamente complejo por la diversidad de componentes que conlleva. (Fernández-Abascal, 1997).</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proofErr w:type="spellStart"/>
      <w:r w:rsidRPr="00106BDB">
        <w:rPr>
          <w:rFonts w:ascii="Arial" w:hAnsi="Arial" w:cs="Arial"/>
          <w:sz w:val="24"/>
          <w:szCs w:val="24"/>
        </w:rPr>
        <w:t>Pekrun</w:t>
      </w:r>
      <w:proofErr w:type="spellEnd"/>
      <w:r w:rsidRPr="00106BDB">
        <w:rPr>
          <w:rFonts w:ascii="Arial" w:hAnsi="Arial" w:cs="Arial"/>
          <w:sz w:val="24"/>
          <w:szCs w:val="24"/>
        </w:rPr>
        <w:t>, R.; (1992), define dos sentidos de la motivación:</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pStyle w:val="Prrafodelista"/>
        <w:numPr>
          <w:ilvl w:val="0"/>
          <w:numId w:val="2"/>
        </w:numPr>
        <w:autoSpaceDE w:val="0"/>
        <w:autoSpaceDN w:val="0"/>
        <w:adjustRightInd w:val="0"/>
        <w:spacing w:after="0" w:line="360" w:lineRule="auto"/>
        <w:jc w:val="both"/>
        <w:rPr>
          <w:rFonts w:ascii="Arial" w:hAnsi="Arial" w:cs="Arial"/>
          <w:sz w:val="24"/>
          <w:szCs w:val="24"/>
        </w:rPr>
      </w:pPr>
      <w:r w:rsidRPr="00106BDB">
        <w:rPr>
          <w:rFonts w:ascii="Arial" w:hAnsi="Arial" w:cs="Arial"/>
          <w:b/>
          <w:bCs/>
          <w:sz w:val="24"/>
          <w:szCs w:val="24"/>
        </w:rPr>
        <w:t>Motivación intrínseca</w:t>
      </w:r>
      <w:r w:rsidRPr="00106BDB">
        <w:rPr>
          <w:rFonts w:ascii="Arial" w:hAnsi="Arial" w:cs="Arial"/>
          <w:sz w:val="24"/>
          <w:szCs w:val="24"/>
        </w:rPr>
        <w:t xml:space="preserve">: La motivación intrínseca se puede definir como aquella que procede del propio sujeto, que está bajo su control y tiene capacidad para auto reforzarse. Se asume que cuando se disfruta ejecutando una tarea se induce una </w:t>
      </w:r>
      <w:r w:rsidRPr="00106BDB">
        <w:rPr>
          <w:rFonts w:ascii="Arial" w:hAnsi="Arial" w:cs="Arial"/>
          <w:iCs/>
          <w:sz w:val="24"/>
          <w:szCs w:val="24"/>
        </w:rPr>
        <w:t>motivación intrínseca positiva</w:t>
      </w:r>
      <w:r w:rsidRPr="00106BDB">
        <w:rPr>
          <w:rFonts w:ascii="Arial" w:hAnsi="Arial" w:cs="Arial"/>
          <w:sz w:val="24"/>
          <w:szCs w:val="24"/>
        </w:rPr>
        <w:t>. Es más, aquellas emociones positivas que no están directamente relacionadas con el contenido de la tarea también pueden ejercer una influencia positiva en la motivación intrínseca como por ejemplo la satisfacción de realizar con éxito una redacción.</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B32A70" w:rsidRDefault="00277E4A" w:rsidP="00277E4A">
      <w:pPr>
        <w:pStyle w:val="Prrafodelista"/>
        <w:numPr>
          <w:ilvl w:val="0"/>
          <w:numId w:val="2"/>
        </w:numPr>
        <w:autoSpaceDE w:val="0"/>
        <w:autoSpaceDN w:val="0"/>
        <w:adjustRightInd w:val="0"/>
        <w:spacing w:after="0" w:line="360" w:lineRule="auto"/>
        <w:jc w:val="both"/>
        <w:rPr>
          <w:rFonts w:ascii="Arial" w:hAnsi="Arial" w:cs="Arial"/>
          <w:sz w:val="24"/>
          <w:szCs w:val="24"/>
        </w:rPr>
      </w:pPr>
      <w:r w:rsidRPr="00106BDB">
        <w:rPr>
          <w:rFonts w:ascii="Arial" w:hAnsi="Arial" w:cs="Arial"/>
          <w:b/>
          <w:bCs/>
          <w:sz w:val="24"/>
          <w:szCs w:val="24"/>
        </w:rPr>
        <w:t>Motivación extrínseca</w:t>
      </w:r>
      <w:r w:rsidRPr="00106BDB">
        <w:rPr>
          <w:rFonts w:ascii="Arial" w:hAnsi="Arial" w:cs="Arial"/>
          <w:sz w:val="24"/>
          <w:szCs w:val="24"/>
        </w:rPr>
        <w:t xml:space="preserve">: La motivación extrínseca se define, en contraposición de la intrínseca, como aquella que procede de fuera y que conduce a la ejecución de la tarea. Todas las clases de emociones </w:t>
      </w:r>
    </w:p>
    <w:p w:rsidR="006D4507" w:rsidRPr="00B32A70" w:rsidRDefault="006D4507" w:rsidP="00B32A70">
      <w:pPr>
        <w:pStyle w:val="Prrafodelista"/>
        <w:rPr>
          <w:rFonts w:ascii="Arial" w:hAnsi="Arial" w:cs="Arial"/>
          <w:sz w:val="24"/>
          <w:szCs w:val="24"/>
        </w:rPr>
      </w:pPr>
    </w:p>
    <w:p w:rsidR="00277E4A" w:rsidRPr="00106BDB" w:rsidRDefault="00277E4A" w:rsidP="00277E4A">
      <w:pPr>
        <w:pStyle w:val="Prrafodelista"/>
        <w:numPr>
          <w:ilvl w:val="0"/>
          <w:numId w:val="2"/>
        </w:num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lastRenderedPageBreak/>
        <w:t>relacionadas con resultados se asume que influyen en la motivación extrínseca de tareas. Se distingue emociones prospectivas y retrospectivas ligadas a los resultados. Considera emociones prospectivas aquellas que están ligadas prospectivamente y de forma directa con los resultados de las tareas (notas, alabanzas de los padres, etc.) como por ejemplo la esperanza, las expectativas de disfrute, la ansiedad, etc. Así la esperanza y las expectativas de disfrute anticipatorio producirían motivación extrínseca positiva, es decir, motivación para ejecutar la tarea con la finalidad de obtener resultados positivos. En cambio, la desesperanza puede inducir a un estado de indefensión que comporta la reducción o total anulación de la motivación extrínseca por no poder alcanzar resultados positivos o evitar los negativos.</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En este orden de ideas, se puede afirmar, que la creación de falsas expectativas puede generar la frustración de la motivación extrínseca y por el contrario, el total conocimiento de aquello que se está haciendo y de los beneficios sociales y económicos que trae para el futuro refuerza esa motivación.</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La decisión de tomar el primer año de la carrera para la propuesta está dada porque es el año inicial donde, se supone, comienza a desarrollarse el proceso de formación de los estudiantes en el centro universitario, con propósitos y aspiraciones que lo prepararán para cumplir su encargo social; además muchos estudios afirman que es en los primeros semestres donde se presenta el mayor índice de deserción. Robinson, R. (1990).</w:t>
      </w:r>
    </w:p>
    <w:p w:rsidR="00B32A70" w:rsidRDefault="00B32A70"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b/>
          <w:bCs/>
          <w:iCs/>
          <w:sz w:val="24"/>
          <w:szCs w:val="24"/>
        </w:rPr>
      </w:pPr>
      <w:r w:rsidRPr="00106BDB">
        <w:rPr>
          <w:rFonts w:ascii="Arial" w:hAnsi="Arial" w:cs="Arial"/>
          <w:sz w:val="24"/>
          <w:szCs w:val="24"/>
        </w:rPr>
        <w:lastRenderedPageBreak/>
        <w:t xml:space="preserve">La motivación y la orientación hacen parte de un proceso integrado al currículo, con énfasis en los </w:t>
      </w:r>
      <w:r w:rsidRPr="00106BDB">
        <w:rPr>
          <w:rFonts w:ascii="Arial" w:hAnsi="Arial" w:cs="Arial"/>
          <w:bCs/>
          <w:iCs/>
          <w:sz w:val="24"/>
          <w:szCs w:val="24"/>
        </w:rPr>
        <w:t xml:space="preserve">principios de prevención, desarrollo </w:t>
      </w:r>
      <w:r w:rsidRPr="00106BDB">
        <w:rPr>
          <w:rFonts w:ascii="Arial" w:hAnsi="Arial" w:cs="Arial"/>
          <w:iCs/>
          <w:sz w:val="24"/>
          <w:szCs w:val="24"/>
        </w:rPr>
        <w:t xml:space="preserve">y </w:t>
      </w:r>
      <w:r w:rsidRPr="00106BDB">
        <w:rPr>
          <w:rFonts w:ascii="Arial" w:hAnsi="Arial" w:cs="Arial"/>
          <w:bCs/>
          <w:iCs/>
          <w:sz w:val="24"/>
          <w:szCs w:val="24"/>
        </w:rPr>
        <w:t xml:space="preserve">atención a la diversidad </w:t>
      </w:r>
      <w:r w:rsidRPr="00106BDB">
        <w:rPr>
          <w:rFonts w:ascii="Arial" w:hAnsi="Arial" w:cs="Arial"/>
          <w:sz w:val="24"/>
          <w:szCs w:val="24"/>
        </w:rPr>
        <w:t xml:space="preserve">y en las áreas </w:t>
      </w:r>
      <w:r w:rsidRPr="00106BDB">
        <w:rPr>
          <w:rFonts w:ascii="Arial" w:hAnsi="Arial" w:cs="Arial"/>
          <w:bCs/>
          <w:iCs/>
          <w:sz w:val="24"/>
          <w:szCs w:val="24"/>
        </w:rPr>
        <w:t xml:space="preserve">afectiva-emocional, académica y vocacional </w:t>
      </w:r>
      <w:r w:rsidRPr="00106BDB">
        <w:rPr>
          <w:rFonts w:ascii="Arial" w:hAnsi="Arial" w:cs="Arial"/>
          <w:sz w:val="24"/>
          <w:szCs w:val="24"/>
        </w:rPr>
        <w:t>del</w:t>
      </w:r>
      <w:r w:rsidRPr="00106BDB">
        <w:rPr>
          <w:rFonts w:ascii="Arial" w:hAnsi="Arial" w:cs="Arial"/>
          <w:bCs/>
          <w:iCs/>
          <w:sz w:val="24"/>
          <w:szCs w:val="24"/>
        </w:rPr>
        <w:t xml:space="preserve"> </w:t>
      </w:r>
      <w:r w:rsidRPr="00106BDB">
        <w:rPr>
          <w:rFonts w:ascii="Arial" w:hAnsi="Arial" w:cs="Arial"/>
          <w:sz w:val="24"/>
          <w:szCs w:val="24"/>
        </w:rPr>
        <w:t>educando, con el objeto de que perciba sus reales y potenciales aptitudes para una mejor comprensión de su situación socio-educativa y toma de decisiones pertinentes, en aras de su desarrollo personal, social y profesional.</w:t>
      </w:r>
    </w:p>
    <w:p w:rsidR="00277E4A" w:rsidRPr="00106BDB" w:rsidRDefault="00277E4A" w:rsidP="00277E4A">
      <w:pPr>
        <w:shd w:val="clear" w:color="auto" w:fill="FFFFFF"/>
        <w:spacing w:after="0" w:line="360" w:lineRule="auto"/>
        <w:jc w:val="both"/>
        <w:rPr>
          <w:rFonts w:ascii="Arial" w:hAnsi="Arial" w:cs="Arial"/>
          <w:sz w:val="24"/>
          <w:szCs w:val="24"/>
        </w:rPr>
      </w:pPr>
    </w:p>
    <w:p w:rsidR="00277E4A" w:rsidRPr="00106BDB" w:rsidRDefault="00277E4A" w:rsidP="00277E4A">
      <w:pPr>
        <w:shd w:val="clear" w:color="auto" w:fill="FFFFFF"/>
        <w:spacing w:after="0" w:line="360" w:lineRule="auto"/>
        <w:jc w:val="both"/>
        <w:rPr>
          <w:rFonts w:ascii="Arial" w:hAnsi="Arial" w:cs="Arial"/>
          <w:sz w:val="24"/>
          <w:szCs w:val="24"/>
        </w:rPr>
      </w:pPr>
      <w:r w:rsidRPr="00106BDB">
        <w:rPr>
          <w:rFonts w:ascii="Arial" w:hAnsi="Arial" w:cs="Arial"/>
          <w:sz w:val="24"/>
          <w:szCs w:val="24"/>
        </w:rPr>
        <w:t xml:space="preserve">Se define </w:t>
      </w:r>
      <w:bookmarkStart w:id="1" w:name="kw_orientacion-vocacional"/>
      <w:r w:rsidRPr="00106BDB">
        <w:rPr>
          <w:rFonts w:ascii="Arial" w:hAnsi="Arial" w:cs="Arial"/>
          <w:bCs/>
          <w:sz w:val="24"/>
          <w:szCs w:val="24"/>
        </w:rPr>
        <w:t xml:space="preserve">orientación </w:t>
      </w:r>
      <w:bookmarkEnd w:id="1"/>
      <w:r w:rsidRPr="00106BDB">
        <w:rPr>
          <w:rFonts w:ascii="Arial" w:hAnsi="Arial" w:cs="Arial"/>
          <w:bCs/>
          <w:sz w:val="24"/>
          <w:szCs w:val="24"/>
        </w:rPr>
        <w:t>profesional</w:t>
      </w:r>
      <w:r w:rsidRPr="00106BDB">
        <w:rPr>
          <w:rFonts w:ascii="Arial" w:hAnsi="Arial" w:cs="Arial"/>
          <w:sz w:val="24"/>
          <w:szCs w:val="24"/>
        </w:rPr>
        <w:t xml:space="preserve"> como un conjunto de prácticas destinadas al esclarecimiento de la problemática vocacional. Es un trabajo eminentemente preventivo, cuyo objetivo central radica en </w:t>
      </w:r>
      <w:r w:rsidRPr="00106BDB">
        <w:rPr>
          <w:rFonts w:ascii="Arial" w:hAnsi="Arial" w:cs="Arial"/>
          <w:bCs/>
          <w:sz w:val="24"/>
          <w:szCs w:val="24"/>
        </w:rPr>
        <w:t>proveer los elementos necesarios para posibilitar la mejor situación de elección para cada individuo.</w:t>
      </w:r>
      <w:r w:rsidRPr="00106BDB">
        <w:rPr>
          <w:rFonts w:ascii="Arial" w:hAnsi="Arial" w:cs="Arial"/>
          <w:sz w:val="24"/>
          <w:szCs w:val="24"/>
        </w:rPr>
        <w:t xml:space="preserve"> </w:t>
      </w:r>
    </w:p>
    <w:p w:rsidR="00277E4A" w:rsidRPr="00106BDB" w:rsidRDefault="00277E4A" w:rsidP="00277E4A">
      <w:pPr>
        <w:shd w:val="clear" w:color="auto" w:fill="FFFFFF"/>
        <w:spacing w:after="0" w:line="360" w:lineRule="auto"/>
        <w:jc w:val="both"/>
        <w:rPr>
          <w:rFonts w:ascii="Arial" w:hAnsi="Arial" w:cs="Arial"/>
          <w:sz w:val="24"/>
          <w:szCs w:val="24"/>
        </w:rPr>
      </w:pPr>
      <w:r w:rsidRPr="00106BDB">
        <w:rPr>
          <w:rFonts w:ascii="Arial" w:hAnsi="Arial" w:cs="Arial"/>
          <w:sz w:val="24"/>
          <w:szCs w:val="24"/>
        </w:rPr>
        <w:t xml:space="preserve">Puede ser individual, grupal, institucional. Reúne actividades ligadas tanto a la exploración personal como a la indagación de la realidad a través de la información sobre la oferta académica y las particularidades del mercado laboral actual. </w:t>
      </w:r>
    </w:p>
    <w:p w:rsidR="00277E4A" w:rsidRPr="00106BDB" w:rsidRDefault="00277E4A" w:rsidP="00277E4A">
      <w:pPr>
        <w:pStyle w:val="NormalWeb"/>
        <w:shd w:val="clear" w:color="auto" w:fill="FFFFFF"/>
        <w:spacing w:before="0" w:beforeAutospacing="0" w:after="0" w:afterAutospacing="0" w:line="360" w:lineRule="auto"/>
        <w:jc w:val="both"/>
        <w:rPr>
          <w:rFonts w:ascii="Arial" w:hAnsi="Arial" w:cs="Arial"/>
        </w:rPr>
      </w:pPr>
      <w:r w:rsidRPr="00106BDB">
        <w:rPr>
          <w:rFonts w:ascii="Arial" w:hAnsi="Arial" w:cs="Arial"/>
        </w:rPr>
        <w:t xml:space="preserve">Sus destinatarios pueden ser adolescentes próximos a la finalización de sus estudios secundarios, estudiantes universitarios, jóvenes y adultos insertados laboralmente, profesionales que evalúan la realización de formación de posgrado, desempleados… </w:t>
      </w:r>
      <w:r w:rsidRPr="00106BDB">
        <w:rPr>
          <w:rFonts w:ascii="Arial" w:hAnsi="Arial" w:cs="Arial"/>
          <w:bCs/>
        </w:rPr>
        <w:t>dado que la identidad vocacional es un aspecto de la identidad personal, la misma se construye a lo largo de la vida de cada persona.</w:t>
      </w:r>
      <w:r w:rsidRPr="00106BDB">
        <w:rPr>
          <w:rFonts w:ascii="Arial" w:hAnsi="Arial" w:cs="Arial"/>
        </w:rPr>
        <w:t xml:space="preserve"> </w:t>
      </w:r>
    </w:p>
    <w:p w:rsidR="00B32A70" w:rsidRDefault="00277E4A" w:rsidP="00277E4A">
      <w:pPr>
        <w:pStyle w:val="NormalWeb"/>
        <w:shd w:val="clear" w:color="auto" w:fill="FFFFFF"/>
        <w:spacing w:before="0" w:beforeAutospacing="0" w:after="0" w:afterAutospacing="0" w:line="360" w:lineRule="auto"/>
        <w:jc w:val="both"/>
        <w:rPr>
          <w:rFonts w:ascii="Arial" w:hAnsi="Arial" w:cs="Arial"/>
        </w:rPr>
      </w:pPr>
      <w:r w:rsidRPr="00106BDB">
        <w:rPr>
          <w:rFonts w:ascii="Arial" w:hAnsi="Arial" w:cs="Arial"/>
        </w:rPr>
        <w:br/>
        <w:t xml:space="preserve">En este sentido se entiende la búsqueda vocacional como una tarea personal, en </w:t>
      </w:r>
    </w:p>
    <w:p w:rsidR="00B32A70" w:rsidRDefault="00B32A70" w:rsidP="00277E4A">
      <w:pPr>
        <w:pStyle w:val="NormalWeb"/>
        <w:shd w:val="clear" w:color="auto" w:fill="FFFFFF"/>
        <w:spacing w:before="0" w:beforeAutospacing="0" w:after="0" w:afterAutospacing="0" w:line="360" w:lineRule="auto"/>
        <w:jc w:val="both"/>
        <w:rPr>
          <w:noProof/>
        </w:rPr>
      </w:pPr>
    </w:p>
    <w:p w:rsidR="007B3AC8" w:rsidRDefault="007B3AC8" w:rsidP="00277E4A">
      <w:pPr>
        <w:pStyle w:val="NormalWeb"/>
        <w:shd w:val="clear" w:color="auto" w:fill="FFFFFF"/>
        <w:spacing w:before="0" w:beforeAutospacing="0" w:after="0" w:afterAutospacing="0" w:line="360" w:lineRule="auto"/>
        <w:jc w:val="both"/>
        <w:rPr>
          <w:noProof/>
        </w:rPr>
      </w:pPr>
    </w:p>
    <w:p w:rsidR="00B32A70" w:rsidRDefault="00B32A70" w:rsidP="00277E4A">
      <w:pPr>
        <w:pStyle w:val="NormalWeb"/>
        <w:shd w:val="clear" w:color="auto" w:fill="FFFFFF"/>
        <w:spacing w:before="0" w:beforeAutospacing="0" w:after="0" w:afterAutospacing="0" w:line="360" w:lineRule="auto"/>
        <w:jc w:val="both"/>
        <w:rPr>
          <w:rFonts w:ascii="Arial" w:hAnsi="Arial" w:cs="Arial"/>
        </w:rPr>
      </w:pPr>
    </w:p>
    <w:p w:rsidR="00277E4A" w:rsidRPr="00106BDB" w:rsidRDefault="00277E4A" w:rsidP="00277E4A">
      <w:pPr>
        <w:pStyle w:val="NormalWeb"/>
        <w:shd w:val="clear" w:color="auto" w:fill="FFFFFF"/>
        <w:spacing w:before="0" w:beforeAutospacing="0" w:after="0" w:afterAutospacing="0" w:line="360" w:lineRule="auto"/>
        <w:jc w:val="both"/>
        <w:rPr>
          <w:rFonts w:ascii="Arial" w:hAnsi="Arial" w:cs="Arial"/>
        </w:rPr>
      </w:pPr>
      <w:proofErr w:type="gramStart"/>
      <w:r w:rsidRPr="00106BDB">
        <w:rPr>
          <w:rFonts w:ascii="Arial" w:hAnsi="Arial" w:cs="Arial"/>
        </w:rPr>
        <w:lastRenderedPageBreak/>
        <w:t>la</w:t>
      </w:r>
      <w:proofErr w:type="gramEnd"/>
      <w:r w:rsidRPr="00106BDB">
        <w:rPr>
          <w:rFonts w:ascii="Arial" w:hAnsi="Arial" w:cs="Arial"/>
        </w:rPr>
        <w:t xml:space="preserve"> que cada individuo se reconocerá como el protagonista pero valiéndose de los recursos que encuentre en su camino para favorecer y enriquecer esa búsqueda. </w:t>
      </w:r>
    </w:p>
    <w:p w:rsidR="00277E4A" w:rsidRPr="00106BDB" w:rsidRDefault="00277E4A" w:rsidP="00277E4A">
      <w:pPr>
        <w:autoSpaceDE w:val="0"/>
        <w:autoSpaceDN w:val="0"/>
        <w:adjustRightInd w:val="0"/>
        <w:spacing w:after="0" w:line="360" w:lineRule="auto"/>
        <w:jc w:val="both"/>
        <w:rPr>
          <w:rFonts w:ascii="Arial" w:hAnsi="Arial" w:cs="Arial"/>
          <w:iCs/>
          <w:sz w:val="24"/>
          <w:szCs w:val="24"/>
        </w:rPr>
      </w:pPr>
      <w:r w:rsidRPr="00106BDB">
        <w:rPr>
          <w:rFonts w:ascii="Arial" w:hAnsi="Arial" w:cs="Arial"/>
          <w:sz w:val="24"/>
          <w:szCs w:val="24"/>
        </w:rPr>
        <w:t xml:space="preserve">Así mismo, Álvarez (1995) señala que: </w:t>
      </w:r>
      <w:r w:rsidRPr="00106BDB">
        <w:rPr>
          <w:rFonts w:ascii="Arial" w:hAnsi="Arial" w:cs="Arial"/>
          <w:iCs/>
          <w:sz w:val="24"/>
          <w:szCs w:val="24"/>
        </w:rPr>
        <w:t>La orientación profesional es un proceso sistemático de ayuda, dirigida a todas las personas</w:t>
      </w:r>
      <w:r w:rsidRPr="00106BDB">
        <w:rPr>
          <w:rFonts w:ascii="Arial" w:hAnsi="Arial" w:cs="Arial"/>
          <w:sz w:val="24"/>
          <w:szCs w:val="24"/>
        </w:rPr>
        <w:t xml:space="preserve"> </w:t>
      </w:r>
      <w:r w:rsidRPr="00106BDB">
        <w:rPr>
          <w:rFonts w:ascii="Arial" w:hAnsi="Arial" w:cs="Arial"/>
          <w:iCs/>
          <w:sz w:val="24"/>
          <w:szCs w:val="24"/>
        </w:rPr>
        <w:t>en período formativo, de desempeño profesional y de tiempo libre, con la finalidad de desarrollar</w:t>
      </w:r>
      <w:r w:rsidRPr="00106BDB">
        <w:rPr>
          <w:rFonts w:ascii="Arial" w:hAnsi="Arial" w:cs="Arial"/>
          <w:sz w:val="24"/>
          <w:szCs w:val="24"/>
        </w:rPr>
        <w:t xml:space="preserve"> </w:t>
      </w:r>
      <w:r w:rsidRPr="00106BDB">
        <w:rPr>
          <w:rFonts w:ascii="Arial" w:hAnsi="Arial" w:cs="Arial"/>
          <w:iCs/>
          <w:sz w:val="24"/>
          <w:szCs w:val="24"/>
        </w:rPr>
        <w:t>en ellas aquellas conductas vocacionales que les preparen para la vida adulta, mediante una</w:t>
      </w:r>
      <w:r w:rsidRPr="00106BDB">
        <w:rPr>
          <w:rFonts w:ascii="Arial" w:hAnsi="Arial" w:cs="Arial"/>
          <w:sz w:val="24"/>
          <w:szCs w:val="24"/>
        </w:rPr>
        <w:t xml:space="preserve"> </w:t>
      </w:r>
      <w:r w:rsidRPr="00106BDB">
        <w:rPr>
          <w:rFonts w:ascii="Arial" w:hAnsi="Arial" w:cs="Arial"/>
          <w:iCs/>
          <w:sz w:val="24"/>
          <w:szCs w:val="24"/>
        </w:rPr>
        <w:t>intervención continuada y técnica, basada en los principios de prevención, desarrollo e</w:t>
      </w:r>
      <w:r w:rsidRPr="00106BDB">
        <w:rPr>
          <w:rFonts w:ascii="Arial" w:hAnsi="Arial" w:cs="Arial"/>
          <w:sz w:val="24"/>
          <w:szCs w:val="24"/>
        </w:rPr>
        <w:t xml:space="preserve"> </w:t>
      </w:r>
      <w:r w:rsidRPr="00106BDB">
        <w:rPr>
          <w:rFonts w:ascii="Arial" w:hAnsi="Arial" w:cs="Arial"/>
          <w:iCs/>
          <w:sz w:val="24"/>
          <w:szCs w:val="24"/>
        </w:rPr>
        <w:t>intervención social, con la implicación de los agentes educativos y socio profesionales.</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 xml:space="preserve">Para Ayala (1998), la orientación es un proceso de relación con el alumno, siendo la meta el esclarecimiento de la </w:t>
      </w:r>
      <w:r w:rsidRPr="00106BDB">
        <w:rPr>
          <w:rFonts w:ascii="Arial" w:hAnsi="Arial" w:cs="Arial"/>
          <w:iCs/>
          <w:sz w:val="24"/>
          <w:szCs w:val="24"/>
        </w:rPr>
        <w:t>identidad vocacional</w:t>
      </w:r>
      <w:r w:rsidRPr="00106BDB">
        <w:rPr>
          <w:rFonts w:ascii="Arial" w:hAnsi="Arial" w:cs="Arial"/>
          <w:sz w:val="24"/>
          <w:szCs w:val="24"/>
        </w:rPr>
        <w:t>, estimulando la capacidad de decisión y buscando la satisfacción de sus necesidades internas de orientación, al igual que las demandas que la realidad exterior le presenta.</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De acuerdo con Molina (2001), la orientación vocacional en la Educación Básica es un proceso dirigido al conocimiento de diversos aspectos personales: capacidades, gustos, intereses, motivaciones personales, en función del contexto familiar y la situación general del medio donde se está inserto para poder decidir acerca del propio futuro.</w:t>
      </w:r>
    </w:p>
    <w:p w:rsidR="00277E4A" w:rsidRPr="00106BDB" w:rsidRDefault="00277E4A" w:rsidP="00277E4A">
      <w:pPr>
        <w:shd w:val="clear" w:color="auto" w:fill="FFFFFF"/>
        <w:spacing w:after="0" w:line="360" w:lineRule="auto"/>
        <w:jc w:val="both"/>
        <w:rPr>
          <w:rFonts w:ascii="Arial" w:hAnsi="Arial" w:cs="Arial"/>
          <w:sz w:val="24"/>
          <w:szCs w:val="24"/>
        </w:rPr>
      </w:pPr>
    </w:p>
    <w:p w:rsidR="00B32A70" w:rsidRDefault="00277E4A" w:rsidP="00277E4A">
      <w:pPr>
        <w:shd w:val="clear" w:color="auto" w:fill="FFFFFF"/>
        <w:spacing w:after="0" w:line="360" w:lineRule="auto"/>
        <w:jc w:val="both"/>
        <w:rPr>
          <w:rFonts w:ascii="Arial" w:hAnsi="Arial" w:cs="Arial"/>
          <w:sz w:val="24"/>
          <w:szCs w:val="24"/>
        </w:rPr>
      </w:pPr>
      <w:r w:rsidRPr="00106BDB">
        <w:rPr>
          <w:rFonts w:ascii="Arial" w:hAnsi="Arial" w:cs="Arial"/>
          <w:sz w:val="24"/>
          <w:szCs w:val="24"/>
        </w:rPr>
        <w:t xml:space="preserve">El desarrollo institucional y conceptual de la orientación  ha conducido al nuevo concepto de la orientación profesional, con sus principios y funciones. Este proceso de desarrollo ha experimentado dos concepciones distintas. Por un lado, </w:t>
      </w:r>
    </w:p>
    <w:p w:rsidR="00B32A70" w:rsidRDefault="00B32A70" w:rsidP="00277E4A">
      <w:pPr>
        <w:shd w:val="clear" w:color="auto" w:fill="FFFFFF"/>
        <w:spacing w:after="0" w:line="360" w:lineRule="auto"/>
        <w:jc w:val="both"/>
        <w:rPr>
          <w:rFonts w:ascii="Arial" w:hAnsi="Arial" w:cs="Arial"/>
          <w:sz w:val="24"/>
          <w:szCs w:val="24"/>
        </w:rPr>
      </w:pPr>
    </w:p>
    <w:p w:rsidR="00277E4A" w:rsidRPr="00106BDB" w:rsidRDefault="00277E4A" w:rsidP="00277E4A">
      <w:pPr>
        <w:shd w:val="clear" w:color="auto" w:fill="FFFFFF"/>
        <w:spacing w:after="0" w:line="360" w:lineRule="auto"/>
        <w:jc w:val="both"/>
        <w:rPr>
          <w:rFonts w:ascii="Arial" w:hAnsi="Arial" w:cs="Arial"/>
          <w:sz w:val="24"/>
          <w:szCs w:val="24"/>
        </w:rPr>
      </w:pPr>
      <w:proofErr w:type="gramStart"/>
      <w:r w:rsidRPr="00106BDB">
        <w:rPr>
          <w:rFonts w:ascii="Arial" w:hAnsi="Arial" w:cs="Arial"/>
          <w:sz w:val="24"/>
          <w:szCs w:val="24"/>
        </w:rPr>
        <w:lastRenderedPageBreak/>
        <w:t>se</w:t>
      </w:r>
      <w:proofErr w:type="gramEnd"/>
      <w:r w:rsidRPr="00106BDB">
        <w:rPr>
          <w:rFonts w:ascii="Arial" w:hAnsi="Arial" w:cs="Arial"/>
          <w:sz w:val="24"/>
          <w:szCs w:val="24"/>
        </w:rPr>
        <w:t xml:space="preserve"> ha considerado la orientación profesional como una intervención que se reducía a aquellos momentos puntuales en que el individuo debía hacer una elección vocacional. Se trataba de dar respuesta a una situación problemática en un momento determinado. Por otro lado,  a partir de 1950, aparece una nueva concepción de la orientación profesional como proceso a lo largo de la vida del Individuo, introduciéndose el concepto de desarrollo de la carrera. Así pues se ha pasado de considerar la orientación profesional como un hecho puntual, a representar todo un proceso de desarrollo de la carrera que se extiende a lo largo  de la vida del individuo. </w:t>
      </w:r>
    </w:p>
    <w:p w:rsidR="00277E4A" w:rsidRPr="00106BDB" w:rsidRDefault="00277E4A" w:rsidP="00277E4A">
      <w:pPr>
        <w:shd w:val="clear" w:color="auto" w:fill="FFFFFF"/>
        <w:spacing w:after="0" w:line="360" w:lineRule="auto"/>
        <w:jc w:val="both"/>
        <w:rPr>
          <w:rFonts w:ascii="Arial" w:hAnsi="Arial" w:cs="Arial"/>
          <w:sz w:val="24"/>
          <w:szCs w:val="24"/>
        </w:rPr>
      </w:pPr>
    </w:p>
    <w:p w:rsidR="00277E4A" w:rsidRPr="00106BDB" w:rsidRDefault="00277E4A" w:rsidP="00277E4A">
      <w:pPr>
        <w:shd w:val="clear" w:color="auto" w:fill="FFFFFF"/>
        <w:spacing w:after="0" w:line="360" w:lineRule="auto"/>
        <w:jc w:val="both"/>
        <w:rPr>
          <w:rFonts w:ascii="Arial" w:hAnsi="Arial" w:cs="Arial"/>
          <w:sz w:val="24"/>
          <w:szCs w:val="24"/>
        </w:rPr>
      </w:pPr>
      <w:r w:rsidRPr="00106BDB">
        <w:rPr>
          <w:rFonts w:ascii="Arial" w:hAnsi="Arial" w:cs="Arial"/>
          <w:sz w:val="24"/>
          <w:szCs w:val="24"/>
        </w:rPr>
        <w:t>La meta se dirige hacia una nueva concepción de la orientación profesional más integral y comprensiva, con un planteamiento preventivo y de desarrollo que intenta descubrir y potenciar el desarrollo de la carrera del individuo durante su ciclo vital en todos aquellos aspectos que aun no siendo puramente vocacionales, contribuyen a su realización personal, educativa y profesional.</w:t>
      </w:r>
    </w:p>
    <w:p w:rsidR="00277E4A" w:rsidRPr="00106BDB" w:rsidRDefault="00277E4A" w:rsidP="00277E4A">
      <w:pPr>
        <w:shd w:val="clear" w:color="auto" w:fill="FFFFFF"/>
        <w:spacing w:after="0" w:line="360" w:lineRule="auto"/>
        <w:jc w:val="both"/>
        <w:rPr>
          <w:rFonts w:ascii="Arial" w:eastAsia="Times New Roman" w:hAnsi="Arial" w:cs="Arial"/>
          <w:b/>
          <w:sz w:val="24"/>
          <w:szCs w:val="24"/>
          <w:lang w:eastAsia="es-CO"/>
        </w:rPr>
      </w:pPr>
    </w:p>
    <w:p w:rsidR="00277E4A" w:rsidRPr="00106BDB" w:rsidRDefault="00277E4A" w:rsidP="00277E4A">
      <w:pPr>
        <w:shd w:val="clear" w:color="auto" w:fill="FFFFFF"/>
        <w:spacing w:after="0" w:line="360" w:lineRule="auto"/>
        <w:jc w:val="both"/>
        <w:rPr>
          <w:rFonts w:ascii="Arial" w:hAnsi="Arial" w:cs="Arial"/>
          <w:sz w:val="24"/>
          <w:szCs w:val="24"/>
        </w:rPr>
      </w:pPr>
      <w:r w:rsidRPr="00106BDB">
        <w:rPr>
          <w:rFonts w:ascii="Arial" w:hAnsi="Arial" w:cs="Arial"/>
          <w:sz w:val="24"/>
          <w:szCs w:val="24"/>
        </w:rPr>
        <w:t xml:space="preserve">Así mismo, la orientación profesional tiene como fin asesorar y ayudar al individuo a descubrir su vocación y orientarle hacia la actividad cultural o profesional en la que mejor puede realizarla, ayudando a reconocer sus propias aptitudes y asesorándole sobre </w:t>
      </w:r>
      <w:r w:rsidRPr="003A4123">
        <w:rPr>
          <w:rFonts w:ascii="Arial" w:hAnsi="Arial" w:cs="Arial"/>
          <w:sz w:val="24"/>
          <w:szCs w:val="24"/>
        </w:rPr>
        <w:t>cuál</w:t>
      </w:r>
      <w:r w:rsidRPr="00106BDB">
        <w:rPr>
          <w:rFonts w:ascii="Arial" w:hAnsi="Arial" w:cs="Arial"/>
          <w:sz w:val="24"/>
          <w:szCs w:val="24"/>
        </w:rPr>
        <w:t xml:space="preserve"> ha de ser su preparación, no solo para realizar ese trabajo de forma efectiva, sino para poder permanecer en él. </w:t>
      </w:r>
    </w:p>
    <w:p w:rsidR="00B32A70" w:rsidRDefault="00B32A70" w:rsidP="00277E4A">
      <w:pPr>
        <w:shd w:val="clear" w:color="auto" w:fill="FFFFFF"/>
        <w:spacing w:after="0" w:line="360" w:lineRule="auto"/>
        <w:jc w:val="both"/>
        <w:rPr>
          <w:rFonts w:ascii="Arial" w:hAnsi="Arial" w:cs="Arial"/>
          <w:sz w:val="24"/>
          <w:szCs w:val="24"/>
        </w:rPr>
      </w:pPr>
    </w:p>
    <w:p w:rsidR="00B32A70" w:rsidRDefault="00B32A70" w:rsidP="00277E4A">
      <w:pPr>
        <w:shd w:val="clear" w:color="auto" w:fill="FFFFFF"/>
        <w:spacing w:after="0" w:line="360" w:lineRule="auto"/>
        <w:jc w:val="both"/>
        <w:rPr>
          <w:rFonts w:ascii="Arial" w:hAnsi="Arial" w:cs="Arial"/>
          <w:sz w:val="24"/>
          <w:szCs w:val="24"/>
        </w:rPr>
      </w:pPr>
    </w:p>
    <w:p w:rsidR="00B32A70" w:rsidRDefault="00B32A70" w:rsidP="00277E4A">
      <w:pPr>
        <w:shd w:val="clear" w:color="auto" w:fill="FFFFFF"/>
        <w:spacing w:after="0" w:line="360" w:lineRule="auto"/>
        <w:jc w:val="both"/>
        <w:rPr>
          <w:rFonts w:ascii="Arial" w:hAnsi="Arial" w:cs="Arial"/>
          <w:sz w:val="24"/>
          <w:szCs w:val="24"/>
        </w:rPr>
      </w:pPr>
    </w:p>
    <w:p w:rsidR="00277E4A" w:rsidRPr="00106BDB" w:rsidRDefault="00277E4A" w:rsidP="006A11BE">
      <w:pPr>
        <w:shd w:val="clear" w:color="auto" w:fill="FFFFFF"/>
        <w:spacing w:after="0" w:line="360" w:lineRule="auto"/>
        <w:jc w:val="both"/>
        <w:rPr>
          <w:rFonts w:ascii="Arial" w:hAnsi="Arial" w:cs="Arial"/>
          <w:iCs/>
          <w:sz w:val="24"/>
          <w:szCs w:val="24"/>
        </w:rPr>
      </w:pPr>
      <w:r w:rsidRPr="00106BDB">
        <w:rPr>
          <w:rFonts w:ascii="Arial" w:hAnsi="Arial" w:cs="Arial"/>
          <w:sz w:val="24"/>
          <w:szCs w:val="24"/>
        </w:rPr>
        <w:lastRenderedPageBreak/>
        <w:br/>
        <w:t xml:space="preserve">Los antecedentes históricos sobre la orientación constituyen una de las principales razones para quienes se interesaban por ella y ponen de manifiesto la significación parcializada, sesgada y limitada a una área de atención del sujeto que le atribuyeron al principio. De hecho, los primeros enfoques consideraban a la orientación como un hecho puntual enfocado a </w:t>
      </w:r>
      <w:r w:rsidRPr="00106BDB">
        <w:rPr>
          <w:rFonts w:ascii="Arial" w:hAnsi="Arial" w:cs="Arial"/>
          <w:iCs/>
          <w:sz w:val="24"/>
          <w:szCs w:val="24"/>
        </w:rPr>
        <w:t>la orientación profesional.</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Jones (1964: 50-57) fue uno de los primeros en centrar la orientación como una ayuda y asesoría para la toma de decisiones. En su obra afirma que en la vida se dan muchas situaciones críticas en las cuales deben adoptarse decisiones importantes y de largo alcance. En tales circunstancias, es verdaderamente necesario que se  proporcione, en cierta medida, ayuda adecuada para decidir atinadamente.</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t xml:space="preserve">En este orden de ideas, Jacobson &amp; </w:t>
      </w:r>
      <w:proofErr w:type="spellStart"/>
      <w:r w:rsidRPr="00106BDB">
        <w:rPr>
          <w:rFonts w:ascii="Arial" w:hAnsi="Arial" w:cs="Arial"/>
          <w:sz w:val="24"/>
          <w:szCs w:val="24"/>
        </w:rPr>
        <w:t>Reavis</w:t>
      </w:r>
      <w:proofErr w:type="spellEnd"/>
      <w:r w:rsidRPr="00106BDB">
        <w:rPr>
          <w:rFonts w:ascii="Arial" w:hAnsi="Arial" w:cs="Arial"/>
          <w:sz w:val="24"/>
          <w:szCs w:val="24"/>
        </w:rPr>
        <w:t>, citado por Vital (1976) considera a la orientación como un servicio dirigido a ayudar a los alumnos para que seleccionen inteligentemente, entre varias alternativas, la que se corresponda con sus habilidades, potencialidades y limitaciones.</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277E4A" w:rsidRDefault="00277E4A" w:rsidP="00277E4A">
      <w:pPr>
        <w:autoSpaceDE w:val="0"/>
        <w:autoSpaceDN w:val="0"/>
        <w:adjustRightInd w:val="0"/>
        <w:spacing w:after="0" w:line="360" w:lineRule="auto"/>
        <w:jc w:val="both"/>
        <w:rPr>
          <w:rFonts w:ascii="Arial" w:hAnsi="Arial" w:cs="Arial"/>
          <w:iCs/>
          <w:sz w:val="24"/>
          <w:szCs w:val="24"/>
        </w:rPr>
      </w:pPr>
      <w:r w:rsidRPr="00106BDB">
        <w:rPr>
          <w:rFonts w:ascii="Arial" w:hAnsi="Arial" w:cs="Arial"/>
          <w:sz w:val="24"/>
          <w:szCs w:val="24"/>
        </w:rPr>
        <w:t>En la misma línea de quiénes sostienen la toma de decisiones como el centro y objeto de orientación, Johnston (1977:18) expresa: “</w:t>
      </w:r>
      <w:r w:rsidRPr="00106BDB">
        <w:rPr>
          <w:rFonts w:ascii="Arial" w:hAnsi="Arial" w:cs="Arial"/>
          <w:iCs/>
          <w:sz w:val="24"/>
          <w:szCs w:val="24"/>
        </w:rPr>
        <w:t>la orientación es la ayuda que se presta a las personas para que</w:t>
      </w:r>
      <w:r w:rsidRPr="00106BDB">
        <w:rPr>
          <w:rFonts w:ascii="Arial" w:hAnsi="Arial" w:cs="Arial"/>
          <w:sz w:val="24"/>
          <w:szCs w:val="24"/>
        </w:rPr>
        <w:t xml:space="preserve"> </w:t>
      </w:r>
      <w:r w:rsidRPr="00106BDB">
        <w:rPr>
          <w:rFonts w:ascii="Arial" w:hAnsi="Arial" w:cs="Arial"/>
          <w:iCs/>
          <w:sz w:val="24"/>
          <w:szCs w:val="24"/>
        </w:rPr>
        <w:t>resuelvan sus problemas y tomen decisiones prudentes”.</w:t>
      </w:r>
    </w:p>
    <w:p w:rsidR="00752299" w:rsidRDefault="00752299" w:rsidP="00277E4A">
      <w:pPr>
        <w:autoSpaceDE w:val="0"/>
        <w:autoSpaceDN w:val="0"/>
        <w:adjustRightInd w:val="0"/>
        <w:spacing w:after="0" w:line="360" w:lineRule="auto"/>
        <w:jc w:val="both"/>
        <w:rPr>
          <w:rFonts w:ascii="Arial" w:hAnsi="Arial" w:cs="Arial"/>
          <w:iCs/>
          <w:sz w:val="24"/>
          <w:szCs w:val="24"/>
        </w:rPr>
      </w:pPr>
    </w:p>
    <w:p w:rsidR="00752299" w:rsidRDefault="00752299" w:rsidP="00277E4A">
      <w:pPr>
        <w:autoSpaceDE w:val="0"/>
        <w:autoSpaceDN w:val="0"/>
        <w:adjustRightInd w:val="0"/>
        <w:spacing w:after="0" w:line="360" w:lineRule="auto"/>
        <w:jc w:val="both"/>
        <w:rPr>
          <w:rFonts w:ascii="Arial" w:hAnsi="Arial" w:cs="Arial"/>
          <w:iCs/>
          <w:sz w:val="24"/>
          <w:szCs w:val="24"/>
        </w:rPr>
      </w:pPr>
    </w:p>
    <w:p w:rsidR="00277E4A" w:rsidRPr="00106BDB" w:rsidRDefault="00277E4A" w:rsidP="00277E4A">
      <w:pPr>
        <w:autoSpaceDE w:val="0"/>
        <w:autoSpaceDN w:val="0"/>
        <w:adjustRightInd w:val="0"/>
        <w:spacing w:after="0" w:line="360" w:lineRule="auto"/>
        <w:jc w:val="both"/>
        <w:rPr>
          <w:rFonts w:ascii="Arial" w:hAnsi="Arial" w:cs="Arial"/>
          <w:sz w:val="24"/>
          <w:szCs w:val="24"/>
        </w:rPr>
      </w:pPr>
      <w:r w:rsidRPr="00106BDB">
        <w:rPr>
          <w:rFonts w:ascii="Arial" w:hAnsi="Arial" w:cs="Arial"/>
          <w:sz w:val="24"/>
          <w:szCs w:val="24"/>
        </w:rPr>
        <w:lastRenderedPageBreak/>
        <w:t>Desde similar perspectiva, Martínez Beltrán (1980:43) concibe la orientación como un proceso de asistencia al individuo para que se oriente en sus estudios y progrese en la elección de los mismos.</w:t>
      </w:r>
    </w:p>
    <w:p w:rsidR="00277E4A" w:rsidRPr="00106BDB" w:rsidRDefault="00277E4A" w:rsidP="00277E4A">
      <w:pPr>
        <w:autoSpaceDE w:val="0"/>
        <w:autoSpaceDN w:val="0"/>
        <w:adjustRightInd w:val="0"/>
        <w:spacing w:after="0" w:line="360" w:lineRule="auto"/>
        <w:jc w:val="both"/>
        <w:rPr>
          <w:rFonts w:ascii="Arial" w:hAnsi="Arial" w:cs="Arial"/>
          <w:sz w:val="24"/>
          <w:szCs w:val="24"/>
        </w:rPr>
      </w:pPr>
    </w:p>
    <w:p w:rsidR="00D917DD" w:rsidRDefault="00277E4A" w:rsidP="00277E4A">
      <w:pPr>
        <w:autoSpaceDE w:val="0"/>
        <w:autoSpaceDN w:val="0"/>
        <w:adjustRightInd w:val="0"/>
        <w:spacing w:after="0" w:line="360" w:lineRule="auto"/>
        <w:jc w:val="both"/>
        <w:rPr>
          <w:rFonts w:ascii="Arial" w:hAnsi="Arial" w:cs="Arial"/>
          <w:iCs/>
          <w:sz w:val="24"/>
          <w:szCs w:val="24"/>
        </w:rPr>
      </w:pPr>
      <w:r w:rsidRPr="00106BDB">
        <w:rPr>
          <w:rFonts w:ascii="Arial" w:hAnsi="Arial" w:cs="Arial"/>
          <w:sz w:val="24"/>
          <w:szCs w:val="24"/>
        </w:rPr>
        <w:t xml:space="preserve">Como síntesis del recorrido conceptual y, en base al análisis exhaustivo realizado, se considera la </w:t>
      </w:r>
      <w:r w:rsidRPr="00106BDB">
        <w:rPr>
          <w:rFonts w:ascii="Arial" w:hAnsi="Arial" w:cs="Arial"/>
          <w:iCs/>
          <w:sz w:val="24"/>
          <w:szCs w:val="24"/>
        </w:rPr>
        <w:t xml:space="preserve">orientación educativa como un proceso interdisciplinario y </w:t>
      </w:r>
      <w:proofErr w:type="spellStart"/>
      <w:r w:rsidRPr="00106BDB">
        <w:rPr>
          <w:rFonts w:ascii="Arial" w:hAnsi="Arial" w:cs="Arial"/>
          <w:iCs/>
          <w:sz w:val="24"/>
          <w:szCs w:val="24"/>
        </w:rPr>
        <w:t>transdisciplinario</w:t>
      </w:r>
      <w:proofErr w:type="spellEnd"/>
      <w:r w:rsidRPr="00106BDB">
        <w:rPr>
          <w:rFonts w:ascii="Arial" w:hAnsi="Arial" w:cs="Arial"/>
          <w:iCs/>
          <w:sz w:val="24"/>
          <w:szCs w:val="24"/>
        </w:rPr>
        <w:t xml:space="preserve"> sustentado en los principios de</w:t>
      </w:r>
      <w:r w:rsidRPr="00106BDB">
        <w:rPr>
          <w:rFonts w:ascii="Arial" w:hAnsi="Arial" w:cs="Arial"/>
          <w:sz w:val="24"/>
          <w:szCs w:val="24"/>
        </w:rPr>
        <w:t xml:space="preserve"> </w:t>
      </w:r>
      <w:r w:rsidRPr="00106BDB">
        <w:rPr>
          <w:rFonts w:ascii="Arial" w:hAnsi="Arial" w:cs="Arial"/>
          <w:iCs/>
          <w:sz w:val="24"/>
          <w:szCs w:val="24"/>
        </w:rPr>
        <w:t>intervención preventiva, desarrollo y atención a la diversidad del alumno, cuyos agentes educativos</w:t>
      </w:r>
      <w:r w:rsidRPr="00106BDB">
        <w:rPr>
          <w:rFonts w:ascii="Arial" w:hAnsi="Arial" w:cs="Arial"/>
          <w:sz w:val="24"/>
          <w:szCs w:val="24"/>
        </w:rPr>
        <w:t xml:space="preserve"> </w:t>
      </w:r>
      <w:r w:rsidRPr="00106BDB">
        <w:rPr>
          <w:rFonts w:ascii="Arial" w:hAnsi="Arial" w:cs="Arial"/>
          <w:iCs/>
          <w:sz w:val="24"/>
          <w:szCs w:val="24"/>
        </w:rPr>
        <w:t>(orientadores, padres, docentes-tutores, familia y comunidad) asumen la función de facilitar y promover su</w:t>
      </w:r>
      <w:r w:rsidRPr="00106BDB">
        <w:rPr>
          <w:rFonts w:ascii="Arial" w:hAnsi="Arial" w:cs="Arial"/>
          <w:sz w:val="24"/>
          <w:szCs w:val="24"/>
        </w:rPr>
        <w:t xml:space="preserve"> </w:t>
      </w:r>
      <w:r w:rsidRPr="00106BDB">
        <w:rPr>
          <w:rFonts w:ascii="Arial" w:hAnsi="Arial" w:cs="Arial"/>
          <w:iCs/>
          <w:sz w:val="24"/>
          <w:szCs w:val="24"/>
        </w:rPr>
        <w:t>desarrollo integral para que se constituyan en seres transformadores de sí mismos y de su entorno.</w:t>
      </w:r>
    </w:p>
    <w:p w:rsidR="00D917DD" w:rsidRPr="00106BDB" w:rsidRDefault="00D917DD" w:rsidP="00277E4A">
      <w:pPr>
        <w:autoSpaceDE w:val="0"/>
        <w:autoSpaceDN w:val="0"/>
        <w:adjustRightInd w:val="0"/>
        <w:spacing w:after="0" w:line="360" w:lineRule="auto"/>
        <w:jc w:val="both"/>
        <w:rPr>
          <w:rFonts w:ascii="Arial" w:hAnsi="Arial" w:cs="Arial"/>
          <w:sz w:val="24"/>
          <w:szCs w:val="24"/>
        </w:rPr>
      </w:pPr>
    </w:p>
    <w:p w:rsidR="009735AA" w:rsidRDefault="009735AA" w:rsidP="009735AA">
      <w:pPr>
        <w:spacing w:after="0" w:line="360" w:lineRule="auto"/>
        <w:rPr>
          <w:rFonts w:ascii="Arial" w:hAnsi="Arial" w:cs="Arial"/>
          <w:b/>
          <w:sz w:val="24"/>
          <w:szCs w:val="24"/>
          <w:lang w:val="es-MX"/>
        </w:rPr>
      </w:pPr>
      <w:r>
        <w:rPr>
          <w:rFonts w:ascii="Arial" w:hAnsi="Arial" w:cs="Arial"/>
          <w:b/>
          <w:sz w:val="24"/>
          <w:szCs w:val="24"/>
          <w:lang w:val="es-MX"/>
        </w:rPr>
        <w:t>5.</w:t>
      </w:r>
      <w:r w:rsidR="00383E1F">
        <w:rPr>
          <w:rFonts w:ascii="Arial" w:hAnsi="Arial" w:cs="Arial"/>
          <w:b/>
          <w:sz w:val="24"/>
          <w:szCs w:val="24"/>
        </w:rPr>
        <w:t xml:space="preserve">  ACCION </w:t>
      </w:r>
    </w:p>
    <w:p w:rsidR="009735AA" w:rsidRDefault="009735AA" w:rsidP="009735AA">
      <w:pPr>
        <w:spacing w:after="0" w:line="360" w:lineRule="auto"/>
        <w:rPr>
          <w:rFonts w:ascii="Arial" w:hAnsi="Arial" w:cs="Arial"/>
          <w:b/>
          <w:sz w:val="24"/>
          <w:szCs w:val="24"/>
          <w:lang w:val="es-MX"/>
        </w:rPr>
      </w:pPr>
    </w:p>
    <w:p w:rsidR="009735AA" w:rsidRDefault="009735AA" w:rsidP="009735AA">
      <w:pPr>
        <w:spacing w:after="0" w:line="360" w:lineRule="auto"/>
        <w:rPr>
          <w:rFonts w:ascii="Arial" w:hAnsi="Arial" w:cs="Arial"/>
          <w:b/>
          <w:sz w:val="24"/>
          <w:szCs w:val="24"/>
          <w:lang w:val="es-MX"/>
        </w:rPr>
      </w:pPr>
      <w:r>
        <w:rPr>
          <w:rFonts w:ascii="Arial" w:hAnsi="Arial" w:cs="Arial"/>
          <w:b/>
          <w:sz w:val="24"/>
          <w:szCs w:val="24"/>
          <w:lang w:val="es-MX"/>
        </w:rPr>
        <w:t>PROGRAMA DE MOTIVACION Y ORIENTACION PROFESIONAL</w:t>
      </w:r>
    </w:p>
    <w:p w:rsidR="009735AA" w:rsidRDefault="009735AA" w:rsidP="009735AA">
      <w:pPr>
        <w:spacing w:after="0" w:line="360" w:lineRule="auto"/>
        <w:rPr>
          <w:rFonts w:ascii="Arial" w:hAnsi="Arial" w:cs="Arial"/>
          <w:b/>
          <w:sz w:val="24"/>
          <w:szCs w:val="24"/>
          <w:lang w:val="es-MX"/>
        </w:rPr>
      </w:pPr>
    </w:p>
    <w:p w:rsidR="009735AA" w:rsidRDefault="009735AA" w:rsidP="009735AA">
      <w:pPr>
        <w:spacing w:after="0" w:line="360" w:lineRule="auto"/>
        <w:rPr>
          <w:rFonts w:ascii="Arial" w:hAnsi="Arial" w:cs="Arial"/>
          <w:lang w:val="es-MX"/>
        </w:rPr>
      </w:pPr>
      <w:r w:rsidRPr="001E04F3">
        <w:rPr>
          <w:rFonts w:ascii="Arial" w:hAnsi="Arial" w:cs="Arial"/>
          <w:lang w:val="es-MX"/>
        </w:rPr>
        <w:t>PRIMER PERIODO 2011</w:t>
      </w:r>
    </w:p>
    <w:p w:rsidR="009735AA" w:rsidRPr="00803022" w:rsidRDefault="009735AA" w:rsidP="009735AA">
      <w:pPr>
        <w:spacing w:after="0" w:line="360" w:lineRule="auto"/>
        <w:jc w:val="both"/>
        <w:rPr>
          <w:rFonts w:ascii="Arial" w:hAnsi="Arial" w:cs="Arial"/>
          <w:sz w:val="24"/>
          <w:szCs w:val="24"/>
          <w:lang w:val="es-MX"/>
        </w:rPr>
      </w:pPr>
      <w:r w:rsidRPr="00803022">
        <w:rPr>
          <w:rFonts w:ascii="Arial" w:hAnsi="Arial" w:cs="Arial"/>
          <w:sz w:val="24"/>
          <w:szCs w:val="24"/>
          <w:lang w:val="es-MX"/>
        </w:rPr>
        <w:t xml:space="preserve">El Programa se inició en el primer periodo del 2011 en donde  se evidenciaron diversas circunstancias que no permitieron el buen desarrollo del Programa, como  la falta de colaboración y apoyo en la coordinación de las actividades por parte de algunas Facultades en la ubicación de salones, horarios y la búsqueda de los dos estudiantes encargados de guiar el proceso.  Se deja constancia, que las Psicólogas de la División de Salud Integral, enviaron en físico, vía mail y  </w:t>
      </w:r>
      <w:r w:rsidR="002474AB" w:rsidRPr="00803022">
        <w:rPr>
          <w:rFonts w:ascii="Arial" w:hAnsi="Arial" w:cs="Arial"/>
          <w:sz w:val="24"/>
          <w:szCs w:val="24"/>
          <w:lang w:val="es-MX"/>
        </w:rPr>
        <w:t>Telefónicamente</w:t>
      </w:r>
      <w:r w:rsidRPr="00803022">
        <w:rPr>
          <w:rFonts w:ascii="Arial" w:hAnsi="Arial" w:cs="Arial"/>
          <w:sz w:val="24"/>
          <w:szCs w:val="24"/>
          <w:lang w:val="es-MX"/>
        </w:rPr>
        <w:t xml:space="preserve"> invitaciones para la realización de este importante programa, </w:t>
      </w:r>
      <w:r w:rsidRPr="00803022">
        <w:rPr>
          <w:rFonts w:ascii="Arial" w:hAnsi="Arial" w:cs="Arial"/>
          <w:sz w:val="24"/>
          <w:szCs w:val="24"/>
          <w:lang w:val="es-MX"/>
        </w:rPr>
        <w:lastRenderedPageBreak/>
        <w:t>además, de las repetidas visitas a cada una de las Facultades. Por lo anterior, es necesario reevaluar los lineamientos planteados.</w:t>
      </w:r>
    </w:p>
    <w:p w:rsidR="009735AA" w:rsidRPr="00803022" w:rsidRDefault="009735AA" w:rsidP="009735AA">
      <w:pPr>
        <w:spacing w:after="0" w:line="360" w:lineRule="auto"/>
        <w:jc w:val="both"/>
        <w:rPr>
          <w:rFonts w:ascii="Arial" w:hAnsi="Arial" w:cs="Arial"/>
          <w:sz w:val="24"/>
          <w:szCs w:val="24"/>
          <w:lang w:val="es-MX"/>
        </w:rPr>
      </w:pPr>
    </w:p>
    <w:p w:rsidR="009735AA" w:rsidRPr="00255D4F" w:rsidRDefault="009735AA" w:rsidP="009735AA">
      <w:pPr>
        <w:spacing w:after="0" w:line="360" w:lineRule="auto"/>
        <w:jc w:val="both"/>
        <w:rPr>
          <w:rFonts w:ascii="Arial" w:hAnsi="Arial" w:cs="Arial"/>
          <w:sz w:val="24"/>
          <w:szCs w:val="24"/>
          <w:lang w:val="es-MX"/>
        </w:rPr>
      </w:pPr>
      <w:r w:rsidRPr="00255D4F">
        <w:rPr>
          <w:rFonts w:ascii="Arial" w:hAnsi="Arial" w:cs="Arial"/>
          <w:sz w:val="24"/>
          <w:szCs w:val="24"/>
          <w:lang w:val="es-MX"/>
        </w:rPr>
        <w:t>Para el segundo periodo del año en curso, se procederá a modificar el programa en donde se eliminará  temporalmente el lineamiento de motivación y se refuerza     el proceso de Orientación Profesional, en donde el paquete de entrevista, aplicación de la prueba, evaluación e interpretación y retroalimentación al estudiante tendrá un valor de 11.000 pesos por proceso, teniendo en cuenta las necesidades económicas de los estudiantes de la Unicauca.</w:t>
      </w:r>
    </w:p>
    <w:p w:rsidR="009735AA" w:rsidRPr="00255D4F" w:rsidRDefault="009735AA" w:rsidP="009735AA">
      <w:pPr>
        <w:spacing w:after="0" w:line="360" w:lineRule="auto"/>
        <w:rPr>
          <w:rFonts w:ascii="Arial" w:hAnsi="Arial" w:cs="Arial"/>
          <w:sz w:val="24"/>
          <w:szCs w:val="24"/>
          <w:lang w:val="es-MX"/>
        </w:rPr>
      </w:pPr>
    </w:p>
    <w:p w:rsidR="009735AA" w:rsidRPr="001E04F3" w:rsidRDefault="009735AA" w:rsidP="009735AA">
      <w:pPr>
        <w:spacing w:after="0" w:line="360" w:lineRule="auto"/>
        <w:rPr>
          <w:rFonts w:ascii="Arial" w:hAnsi="Arial" w:cs="Arial"/>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1782"/>
      </w:tblGrid>
      <w:tr w:rsidR="009735AA" w:rsidRPr="00447880" w:rsidTr="006C1E59">
        <w:tc>
          <w:tcPr>
            <w:tcW w:w="4644" w:type="dxa"/>
            <w:tcBorders>
              <w:right w:val="nil"/>
            </w:tcBorders>
            <w:shd w:val="clear" w:color="auto" w:fill="8DB3E2"/>
          </w:tcPr>
          <w:p w:rsidR="009735AA" w:rsidRPr="00447880" w:rsidRDefault="009735AA" w:rsidP="006C1E59">
            <w:pPr>
              <w:pStyle w:val="Prrafodelista"/>
              <w:spacing w:after="0" w:line="360" w:lineRule="auto"/>
              <w:ind w:left="1080"/>
              <w:rPr>
                <w:rFonts w:ascii="Arial" w:hAnsi="Arial" w:cs="Arial"/>
                <w:b/>
                <w:sz w:val="18"/>
                <w:szCs w:val="18"/>
                <w:lang w:val="es-MX"/>
              </w:rPr>
            </w:pPr>
          </w:p>
          <w:p w:rsidR="009735AA" w:rsidRPr="00447880" w:rsidRDefault="009735AA" w:rsidP="006C1E59">
            <w:pPr>
              <w:spacing w:after="0" w:line="360" w:lineRule="auto"/>
              <w:rPr>
                <w:rFonts w:ascii="Arial" w:hAnsi="Arial" w:cs="Arial"/>
                <w:b/>
                <w:lang w:val="es-MX"/>
              </w:rPr>
            </w:pPr>
            <w:r w:rsidRPr="00447880">
              <w:rPr>
                <w:rFonts w:ascii="Arial" w:hAnsi="Arial" w:cs="Arial"/>
                <w:b/>
                <w:lang w:val="es-MX"/>
              </w:rPr>
              <w:t>PROGRAMA DE MOTIVACION Y ORIENTACION PROFESIONAL</w:t>
            </w:r>
          </w:p>
        </w:tc>
        <w:tc>
          <w:tcPr>
            <w:tcW w:w="2552" w:type="dxa"/>
            <w:tcBorders>
              <w:left w:val="nil"/>
              <w:right w:val="nil"/>
            </w:tcBorders>
            <w:shd w:val="clear" w:color="auto" w:fill="8DB3E2"/>
          </w:tcPr>
          <w:p w:rsidR="009735AA" w:rsidRPr="00447880" w:rsidRDefault="009735AA" w:rsidP="006C1E59">
            <w:pPr>
              <w:spacing w:after="0" w:line="360" w:lineRule="auto"/>
              <w:rPr>
                <w:rFonts w:ascii="Arial" w:hAnsi="Arial" w:cs="Arial"/>
                <w:b/>
                <w:lang w:val="es-MX"/>
              </w:rPr>
            </w:pPr>
            <w:r w:rsidRPr="00447880">
              <w:rPr>
                <w:rFonts w:ascii="Arial" w:hAnsi="Arial" w:cs="Arial"/>
                <w:b/>
                <w:lang w:val="es-MX"/>
              </w:rPr>
              <w:t xml:space="preserve">  </w:t>
            </w:r>
          </w:p>
          <w:p w:rsidR="009735AA" w:rsidRPr="00447880" w:rsidRDefault="009735AA" w:rsidP="006C1E59">
            <w:pPr>
              <w:spacing w:after="0" w:line="360" w:lineRule="auto"/>
              <w:rPr>
                <w:rFonts w:ascii="Arial" w:hAnsi="Arial" w:cs="Arial"/>
                <w:b/>
                <w:lang w:val="es-MX"/>
              </w:rPr>
            </w:pPr>
            <w:r w:rsidRPr="00447880">
              <w:rPr>
                <w:rFonts w:ascii="Arial" w:hAnsi="Arial" w:cs="Arial"/>
                <w:b/>
                <w:lang w:val="es-MX"/>
              </w:rPr>
              <w:t>2011</w:t>
            </w:r>
          </w:p>
        </w:tc>
        <w:tc>
          <w:tcPr>
            <w:tcW w:w="1782" w:type="dxa"/>
            <w:tcBorders>
              <w:left w:val="nil"/>
            </w:tcBorders>
            <w:shd w:val="clear" w:color="auto" w:fill="8DB3E2"/>
          </w:tcPr>
          <w:p w:rsidR="009735AA" w:rsidRPr="00447880" w:rsidRDefault="009735AA" w:rsidP="006C1E59">
            <w:pPr>
              <w:spacing w:after="0" w:line="360" w:lineRule="auto"/>
              <w:rPr>
                <w:rFonts w:ascii="Arial" w:hAnsi="Arial" w:cs="Arial"/>
                <w:b/>
                <w:lang w:val="es-MX"/>
              </w:rPr>
            </w:pPr>
          </w:p>
          <w:p w:rsidR="009735AA" w:rsidRPr="00447880" w:rsidRDefault="009735AA" w:rsidP="006C1E59">
            <w:pPr>
              <w:spacing w:after="0" w:line="360" w:lineRule="auto"/>
              <w:rPr>
                <w:rFonts w:ascii="Arial" w:hAnsi="Arial" w:cs="Arial"/>
                <w:b/>
                <w:lang w:val="es-MX"/>
              </w:rPr>
            </w:pPr>
            <w:r w:rsidRPr="00447880">
              <w:rPr>
                <w:rFonts w:ascii="Arial" w:hAnsi="Arial" w:cs="Arial"/>
                <w:b/>
                <w:lang w:val="es-MX"/>
              </w:rPr>
              <w:t>I PERIODO.</w:t>
            </w:r>
          </w:p>
        </w:tc>
      </w:tr>
      <w:tr w:rsidR="009735AA" w:rsidRPr="00447880" w:rsidTr="006C1E59">
        <w:tc>
          <w:tcPr>
            <w:tcW w:w="4644" w:type="dxa"/>
            <w:shd w:val="clear" w:color="auto" w:fill="C6D9F1"/>
          </w:tcPr>
          <w:p w:rsidR="009735AA" w:rsidRPr="00447880" w:rsidRDefault="009735AA" w:rsidP="006C1E59">
            <w:pPr>
              <w:spacing w:after="0" w:line="360" w:lineRule="auto"/>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FACULTAD</w:t>
            </w:r>
          </w:p>
        </w:tc>
        <w:tc>
          <w:tcPr>
            <w:tcW w:w="2552" w:type="dxa"/>
            <w:shd w:val="clear" w:color="auto" w:fill="C6D9F1"/>
          </w:tcPr>
          <w:p w:rsidR="009735AA" w:rsidRPr="00447880" w:rsidRDefault="009735AA" w:rsidP="006C1E59">
            <w:pPr>
              <w:spacing w:after="0" w:line="360" w:lineRule="auto"/>
              <w:jc w:val="center"/>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INTERVENCION A ESTUDIANTES</w:t>
            </w:r>
          </w:p>
        </w:tc>
        <w:tc>
          <w:tcPr>
            <w:tcW w:w="1782" w:type="dxa"/>
            <w:tcBorders>
              <w:bottom w:val="single" w:sz="4" w:space="0" w:color="000000"/>
            </w:tcBorders>
            <w:shd w:val="clear" w:color="auto" w:fill="C6D9F1"/>
          </w:tcPr>
          <w:p w:rsidR="009735AA" w:rsidRPr="00447880" w:rsidRDefault="009735AA" w:rsidP="006C1E59">
            <w:pPr>
              <w:spacing w:after="0" w:line="360" w:lineRule="auto"/>
              <w:rPr>
                <w:rFonts w:ascii="Arial" w:hAnsi="Arial" w:cs="Arial"/>
                <w:b/>
                <w:lang w:val="es-MX"/>
              </w:rPr>
            </w:pPr>
          </w:p>
          <w:p w:rsidR="009735AA" w:rsidRPr="00447880" w:rsidRDefault="009735AA" w:rsidP="006C1E59">
            <w:pPr>
              <w:spacing w:after="0" w:line="360" w:lineRule="auto"/>
              <w:rPr>
                <w:rFonts w:ascii="Arial" w:hAnsi="Arial" w:cs="Arial"/>
                <w:b/>
                <w:lang w:val="es-MX"/>
              </w:rPr>
            </w:pPr>
            <w:r w:rsidRPr="00447880">
              <w:rPr>
                <w:rFonts w:ascii="Arial" w:hAnsi="Arial" w:cs="Arial"/>
                <w:b/>
                <w:lang w:val="es-MX"/>
              </w:rPr>
              <w:t>TOTAL</w:t>
            </w:r>
          </w:p>
        </w:tc>
      </w:tr>
      <w:tr w:rsidR="00255D4F" w:rsidRPr="00447880" w:rsidTr="00255D4F">
        <w:tc>
          <w:tcPr>
            <w:tcW w:w="4644" w:type="dxa"/>
            <w:tcBorders>
              <w:bottom w:val="single" w:sz="4" w:space="0" w:color="auto"/>
            </w:tcBorders>
            <w:shd w:val="clear" w:color="auto" w:fill="C6D9F1"/>
          </w:tcPr>
          <w:p w:rsidR="00255D4F" w:rsidRPr="00447880" w:rsidRDefault="00255D4F" w:rsidP="006C1E59">
            <w:pPr>
              <w:spacing w:after="0" w:line="360" w:lineRule="auto"/>
              <w:rPr>
                <w:rFonts w:ascii="Arial" w:hAnsi="Arial" w:cs="Arial"/>
                <w:b/>
                <w:lang w:val="es-MX"/>
              </w:rPr>
            </w:pPr>
            <w:r w:rsidRPr="00447880">
              <w:rPr>
                <w:rFonts w:ascii="Arial" w:hAnsi="Arial" w:cs="Arial"/>
                <w:b/>
                <w:lang w:val="es-MX"/>
              </w:rPr>
              <w:t>Facultad Derecho y Ciencias políticas y Sociales</w:t>
            </w:r>
          </w:p>
        </w:tc>
        <w:tc>
          <w:tcPr>
            <w:tcW w:w="2552" w:type="dxa"/>
            <w:tcBorders>
              <w:bottom w:val="single" w:sz="4" w:space="0" w:color="auto"/>
            </w:tcBorders>
            <w:vAlign w:val="center"/>
          </w:tcPr>
          <w:p w:rsidR="00255D4F" w:rsidRPr="00447880" w:rsidRDefault="00255D4F" w:rsidP="00255D4F">
            <w:pPr>
              <w:spacing w:after="0" w:line="360" w:lineRule="auto"/>
              <w:jc w:val="center"/>
              <w:rPr>
                <w:rFonts w:ascii="Arial" w:hAnsi="Arial" w:cs="Arial"/>
                <w:lang w:val="es-MX"/>
              </w:rPr>
            </w:pPr>
            <w:r w:rsidRPr="00447880">
              <w:rPr>
                <w:rFonts w:ascii="Arial" w:hAnsi="Arial" w:cs="Arial"/>
                <w:lang w:val="es-MX"/>
              </w:rPr>
              <w:t>22</w:t>
            </w:r>
          </w:p>
        </w:tc>
        <w:tc>
          <w:tcPr>
            <w:tcW w:w="1782" w:type="dxa"/>
            <w:vMerge w:val="restart"/>
          </w:tcPr>
          <w:p w:rsidR="00255D4F" w:rsidRDefault="00255D4F" w:rsidP="006C1E59">
            <w:pPr>
              <w:spacing w:after="0" w:line="360" w:lineRule="auto"/>
              <w:rPr>
                <w:rFonts w:ascii="Arial" w:hAnsi="Arial" w:cs="Arial"/>
                <w:lang w:val="es-MX"/>
              </w:rPr>
            </w:pPr>
          </w:p>
          <w:p w:rsidR="00255D4F" w:rsidRPr="00447880" w:rsidRDefault="00255D4F" w:rsidP="006C1E59">
            <w:pPr>
              <w:spacing w:after="0" w:line="360" w:lineRule="auto"/>
              <w:rPr>
                <w:rFonts w:ascii="Arial" w:hAnsi="Arial" w:cs="Arial"/>
                <w:lang w:val="es-MX"/>
              </w:rPr>
            </w:pPr>
            <w:r w:rsidRPr="00447880">
              <w:rPr>
                <w:rFonts w:ascii="Arial" w:hAnsi="Arial" w:cs="Arial"/>
                <w:lang w:val="es-MX"/>
              </w:rPr>
              <w:t>45 Estudiantes</w:t>
            </w:r>
          </w:p>
        </w:tc>
      </w:tr>
      <w:tr w:rsidR="00255D4F" w:rsidRPr="00447880" w:rsidTr="00255D4F">
        <w:tc>
          <w:tcPr>
            <w:tcW w:w="4644" w:type="dxa"/>
            <w:tcBorders>
              <w:top w:val="single" w:sz="4" w:space="0" w:color="auto"/>
              <w:left w:val="single" w:sz="4" w:space="0" w:color="auto"/>
              <w:bottom w:val="single" w:sz="4" w:space="0" w:color="auto"/>
              <w:right w:val="single" w:sz="4" w:space="0" w:color="auto"/>
            </w:tcBorders>
            <w:shd w:val="clear" w:color="auto" w:fill="C6D9F1"/>
          </w:tcPr>
          <w:p w:rsidR="00255D4F" w:rsidRPr="00447880" w:rsidRDefault="00255D4F" w:rsidP="006C1E59">
            <w:pPr>
              <w:spacing w:after="0" w:line="360" w:lineRule="auto"/>
              <w:rPr>
                <w:rFonts w:ascii="Arial" w:hAnsi="Arial" w:cs="Arial"/>
                <w:b/>
                <w:lang w:val="es-MX"/>
              </w:rPr>
            </w:pPr>
            <w:r w:rsidRPr="00447880">
              <w:rPr>
                <w:rFonts w:ascii="Arial" w:hAnsi="Arial" w:cs="Arial"/>
                <w:b/>
                <w:lang w:val="es-MX"/>
              </w:rPr>
              <w:t>Facultad de Ciencias Agropecuarias</w:t>
            </w:r>
          </w:p>
        </w:tc>
        <w:tc>
          <w:tcPr>
            <w:tcW w:w="2552" w:type="dxa"/>
            <w:tcBorders>
              <w:top w:val="single" w:sz="4" w:space="0" w:color="auto"/>
              <w:left w:val="single" w:sz="4" w:space="0" w:color="auto"/>
              <w:bottom w:val="single" w:sz="4" w:space="0" w:color="auto"/>
            </w:tcBorders>
            <w:vAlign w:val="center"/>
          </w:tcPr>
          <w:p w:rsidR="00255D4F" w:rsidRPr="00447880" w:rsidRDefault="00255D4F" w:rsidP="00255D4F">
            <w:pPr>
              <w:spacing w:after="0" w:line="360" w:lineRule="auto"/>
              <w:jc w:val="center"/>
              <w:rPr>
                <w:rFonts w:ascii="Arial" w:hAnsi="Arial" w:cs="Arial"/>
                <w:lang w:val="es-MX"/>
              </w:rPr>
            </w:pPr>
            <w:r w:rsidRPr="00447880">
              <w:rPr>
                <w:rFonts w:ascii="Arial" w:hAnsi="Arial" w:cs="Arial"/>
                <w:lang w:val="es-MX"/>
              </w:rPr>
              <w:t>23</w:t>
            </w:r>
          </w:p>
        </w:tc>
        <w:tc>
          <w:tcPr>
            <w:tcW w:w="1782" w:type="dxa"/>
            <w:vMerge/>
            <w:tcBorders>
              <w:bottom w:val="single" w:sz="4" w:space="0" w:color="auto"/>
            </w:tcBorders>
          </w:tcPr>
          <w:p w:rsidR="00255D4F" w:rsidRPr="00447880" w:rsidRDefault="00255D4F" w:rsidP="006C1E59">
            <w:pPr>
              <w:spacing w:after="0" w:line="360" w:lineRule="auto"/>
              <w:rPr>
                <w:rFonts w:ascii="Arial" w:hAnsi="Arial" w:cs="Arial"/>
                <w:lang w:val="es-MX"/>
              </w:rPr>
            </w:pPr>
          </w:p>
        </w:tc>
      </w:tr>
    </w:tbl>
    <w:p w:rsidR="009735AA" w:rsidRDefault="009735AA" w:rsidP="009735AA"/>
    <w:p w:rsidR="002474AB" w:rsidRDefault="002474AB" w:rsidP="009735AA"/>
    <w:p w:rsidR="00752299" w:rsidRDefault="00752299" w:rsidP="009735AA"/>
    <w:p w:rsidR="00B32E7E" w:rsidRDefault="00B32E7E" w:rsidP="009735AA">
      <w:pPr>
        <w:spacing w:after="0" w:line="360" w:lineRule="auto"/>
        <w:rPr>
          <w:rFonts w:ascii="Arial" w:hAnsi="Arial" w:cs="Arial"/>
          <w:sz w:val="24"/>
          <w:szCs w:val="24"/>
          <w:lang w:val="es-MX"/>
        </w:rPr>
      </w:pPr>
    </w:p>
    <w:p w:rsidR="00752299" w:rsidRDefault="00752299" w:rsidP="009735AA">
      <w:pPr>
        <w:spacing w:after="0" w:line="360" w:lineRule="auto"/>
        <w:rPr>
          <w:rFonts w:ascii="Arial" w:hAnsi="Arial" w:cs="Arial"/>
          <w:sz w:val="24"/>
          <w:szCs w:val="24"/>
          <w:lang w:val="es-MX"/>
        </w:rPr>
      </w:pPr>
    </w:p>
    <w:p w:rsidR="009735AA" w:rsidRPr="006A11BE" w:rsidRDefault="009735AA" w:rsidP="009735AA">
      <w:pPr>
        <w:spacing w:after="0" w:line="360" w:lineRule="auto"/>
        <w:rPr>
          <w:rFonts w:ascii="Arial" w:hAnsi="Arial" w:cs="Arial"/>
          <w:b/>
          <w:sz w:val="24"/>
          <w:szCs w:val="24"/>
          <w:lang w:val="es-MX"/>
        </w:rPr>
      </w:pPr>
      <w:r w:rsidRPr="006A11BE">
        <w:rPr>
          <w:rFonts w:ascii="Arial" w:hAnsi="Arial" w:cs="Arial"/>
          <w:b/>
          <w:sz w:val="24"/>
          <w:szCs w:val="24"/>
          <w:lang w:val="es-MX"/>
        </w:rPr>
        <w:lastRenderedPageBreak/>
        <w:t>PROGRAMA DE  ORIENTACION PROFESIONAL</w:t>
      </w:r>
    </w:p>
    <w:p w:rsidR="000E7DFD" w:rsidRPr="006A11BE" w:rsidRDefault="009735AA" w:rsidP="009735AA">
      <w:pPr>
        <w:spacing w:after="0" w:line="360" w:lineRule="auto"/>
        <w:rPr>
          <w:rFonts w:ascii="Arial" w:hAnsi="Arial" w:cs="Arial"/>
          <w:b/>
          <w:sz w:val="24"/>
          <w:szCs w:val="24"/>
          <w:lang w:val="es-MX"/>
        </w:rPr>
      </w:pPr>
      <w:r w:rsidRPr="006A11BE">
        <w:rPr>
          <w:rFonts w:ascii="Arial" w:hAnsi="Arial" w:cs="Arial"/>
          <w:b/>
          <w:sz w:val="24"/>
          <w:szCs w:val="24"/>
          <w:lang w:val="es-MX"/>
        </w:rPr>
        <w:t>SEGUNDO PERIODO ACADEMICO DE 2011</w:t>
      </w:r>
    </w:p>
    <w:p w:rsidR="009735AA" w:rsidRPr="00803022" w:rsidRDefault="000E7DFD" w:rsidP="003F01EA">
      <w:pPr>
        <w:spacing w:after="0" w:line="360" w:lineRule="auto"/>
        <w:jc w:val="both"/>
        <w:rPr>
          <w:rFonts w:ascii="Arial" w:hAnsi="Arial" w:cs="Arial"/>
          <w:lang w:val="es-MX"/>
        </w:rPr>
      </w:pPr>
      <w:r>
        <w:rPr>
          <w:rFonts w:ascii="Arial" w:hAnsi="Arial" w:cs="Arial"/>
          <w:sz w:val="24"/>
          <w:szCs w:val="24"/>
          <w:lang w:val="es-MX"/>
        </w:rPr>
        <w:t xml:space="preserve">La ejecución de este programa </w:t>
      </w:r>
      <w:r w:rsidRPr="00577EE2">
        <w:rPr>
          <w:rFonts w:ascii="Arial" w:hAnsi="Arial" w:cs="Arial"/>
          <w:sz w:val="24"/>
          <w:szCs w:val="24"/>
          <w:lang w:val="es-MX"/>
        </w:rPr>
        <w:t>se vio suspendida por el Paro Universitario,  en rechazo al Proyecto de Ley de Educación Superior que fue radicado en el Congreso de la República.</w:t>
      </w:r>
      <w:r>
        <w:rPr>
          <w:rFonts w:ascii="Arial" w:hAnsi="Arial" w:cs="Arial"/>
          <w:sz w:val="24"/>
          <w:szCs w:val="24"/>
          <w:lang w:val="es-MX"/>
        </w:rPr>
        <w:t xml:space="preserve">  El cual inició</w:t>
      </w:r>
      <w:r w:rsidRPr="00577EE2">
        <w:rPr>
          <w:rFonts w:ascii="Arial" w:hAnsi="Arial" w:cs="Arial"/>
          <w:sz w:val="24"/>
          <w:szCs w:val="24"/>
          <w:lang w:val="es-MX"/>
        </w:rPr>
        <w:t xml:space="preserve"> el 12 de octubre</w:t>
      </w:r>
      <w:r>
        <w:rPr>
          <w:rFonts w:ascii="Arial" w:hAnsi="Arial" w:cs="Arial"/>
          <w:sz w:val="24"/>
          <w:szCs w:val="24"/>
          <w:lang w:val="es-MX"/>
        </w:rPr>
        <w:t xml:space="preserve"> y duró </w:t>
      </w:r>
      <w:r w:rsidRPr="00577EE2">
        <w:rPr>
          <w:rFonts w:ascii="Arial" w:hAnsi="Arial" w:cs="Arial"/>
          <w:sz w:val="24"/>
          <w:szCs w:val="24"/>
          <w:lang w:val="es-MX"/>
        </w:rPr>
        <w:t>hasta 2</w:t>
      </w:r>
      <w:r>
        <w:rPr>
          <w:rFonts w:ascii="Arial" w:hAnsi="Arial" w:cs="Arial"/>
          <w:sz w:val="24"/>
          <w:szCs w:val="24"/>
          <w:lang w:val="es-MX"/>
        </w:rPr>
        <w:t>5</w:t>
      </w:r>
      <w:r w:rsidRPr="00577EE2">
        <w:rPr>
          <w:rFonts w:ascii="Arial" w:hAnsi="Arial" w:cs="Arial"/>
          <w:sz w:val="24"/>
          <w:szCs w:val="24"/>
          <w:lang w:val="es-MX"/>
        </w:rPr>
        <w:t xml:space="preserve"> de noviembre  2011, donde las directivas estudiantiles decidieron iniciar las clases</w:t>
      </w:r>
      <w:r>
        <w:rPr>
          <w:rFonts w:ascii="Arial" w:hAnsi="Arial" w:cs="Arial"/>
          <w:sz w:val="24"/>
          <w:szCs w:val="24"/>
          <w:lang w:val="es-MX"/>
        </w:rPr>
        <w:t xml:space="preserve"> a partir del 28 del mismo mes</w:t>
      </w:r>
      <w:r w:rsidRPr="00577EE2">
        <w:rPr>
          <w:rFonts w:ascii="Arial" w:hAnsi="Arial" w:cs="Arial"/>
          <w:sz w:val="24"/>
          <w:szCs w:val="24"/>
          <w:lang w:val="es-MX"/>
        </w:rPr>
        <w:t>.</w:t>
      </w:r>
    </w:p>
    <w:p w:rsidR="009735AA" w:rsidRPr="000E2876" w:rsidRDefault="009735AA" w:rsidP="009735AA">
      <w:pPr>
        <w:spacing w:after="0" w:line="360" w:lineRule="auto"/>
        <w:jc w:val="center"/>
        <w:rPr>
          <w:rFonts w:ascii="Arial" w:hAnsi="Arial" w:cs="Arial"/>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2505"/>
        <w:gridCol w:w="1749"/>
      </w:tblGrid>
      <w:tr w:rsidR="009735AA" w:rsidRPr="00447880" w:rsidTr="006C1E59">
        <w:trPr>
          <w:trHeight w:val="555"/>
        </w:trPr>
        <w:tc>
          <w:tcPr>
            <w:tcW w:w="4558" w:type="dxa"/>
            <w:tcBorders>
              <w:right w:val="nil"/>
            </w:tcBorders>
            <w:shd w:val="clear" w:color="auto" w:fill="8DB3E2"/>
          </w:tcPr>
          <w:p w:rsidR="009735AA" w:rsidRPr="00A934F6" w:rsidRDefault="009735AA" w:rsidP="006C1E59">
            <w:pPr>
              <w:spacing w:after="0" w:line="360" w:lineRule="auto"/>
              <w:rPr>
                <w:rFonts w:ascii="Arial" w:hAnsi="Arial" w:cs="Arial"/>
                <w:b/>
                <w:sz w:val="20"/>
                <w:szCs w:val="20"/>
                <w:lang w:val="es-MX"/>
              </w:rPr>
            </w:pPr>
          </w:p>
          <w:p w:rsidR="009735AA" w:rsidRPr="00A934F6" w:rsidRDefault="00ED7BAA" w:rsidP="00ED7BAA">
            <w:pPr>
              <w:spacing w:after="0" w:line="360" w:lineRule="auto"/>
              <w:rPr>
                <w:rFonts w:ascii="Arial" w:hAnsi="Arial" w:cs="Arial"/>
                <w:b/>
                <w:sz w:val="20"/>
                <w:szCs w:val="20"/>
                <w:lang w:val="es-MX"/>
              </w:rPr>
            </w:pPr>
            <w:r>
              <w:rPr>
                <w:rFonts w:ascii="Arial" w:hAnsi="Arial" w:cs="Arial"/>
                <w:b/>
                <w:sz w:val="20"/>
                <w:szCs w:val="20"/>
                <w:lang w:val="es-MX"/>
              </w:rPr>
              <w:t xml:space="preserve">PROGRAMA DE </w:t>
            </w:r>
            <w:r w:rsidR="009735AA" w:rsidRPr="00A934F6">
              <w:rPr>
                <w:rFonts w:ascii="Arial" w:hAnsi="Arial" w:cs="Arial"/>
                <w:b/>
                <w:sz w:val="20"/>
                <w:szCs w:val="20"/>
                <w:lang w:val="es-MX"/>
              </w:rPr>
              <w:t xml:space="preserve"> ORIENTACION PROFESIONAL</w:t>
            </w:r>
          </w:p>
        </w:tc>
        <w:tc>
          <w:tcPr>
            <w:tcW w:w="2505" w:type="dxa"/>
            <w:tcBorders>
              <w:left w:val="nil"/>
              <w:right w:val="nil"/>
            </w:tcBorders>
            <w:shd w:val="clear" w:color="auto" w:fill="8DB3E2"/>
          </w:tcPr>
          <w:p w:rsidR="009735AA" w:rsidRPr="00A934F6" w:rsidRDefault="009735AA" w:rsidP="006C1E59">
            <w:pPr>
              <w:spacing w:after="0" w:line="360" w:lineRule="auto"/>
              <w:rPr>
                <w:rFonts w:ascii="Arial" w:hAnsi="Arial" w:cs="Arial"/>
                <w:b/>
                <w:sz w:val="20"/>
                <w:szCs w:val="20"/>
                <w:lang w:val="es-MX"/>
              </w:rPr>
            </w:pPr>
          </w:p>
          <w:p w:rsidR="009735AA" w:rsidRPr="00A934F6" w:rsidRDefault="009735AA" w:rsidP="006C1E59">
            <w:pPr>
              <w:spacing w:after="0" w:line="360" w:lineRule="auto"/>
              <w:rPr>
                <w:rFonts w:ascii="Arial" w:hAnsi="Arial" w:cs="Arial"/>
                <w:b/>
                <w:sz w:val="20"/>
                <w:szCs w:val="20"/>
                <w:lang w:val="es-MX"/>
              </w:rPr>
            </w:pPr>
            <w:r w:rsidRPr="00A934F6">
              <w:rPr>
                <w:rFonts w:ascii="Arial" w:hAnsi="Arial" w:cs="Arial"/>
                <w:b/>
                <w:sz w:val="20"/>
                <w:szCs w:val="20"/>
                <w:lang w:val="es-MX"/>
              </w:rPr>
              <w:t>2011</w:t>
            </w:r>
          </w:p>
          <w:p w:rsidR="009735AA" w:rsidRPr="00A934F6" w:rsidRDefault="009735AA" w:rsidP="006C1E59">
            <w:pPr>
              <w:spacing w:after="0" w:line="360" w:lineRule="auto"/>
              <w:rPr>
                <w:rFonts w:ascii="Arial" w:hAnsi="Arial" w:cs="Arial"/>
                <w:b/>
                <w:sz w:val="20"/>
                <w:szCs w:val="20"/>
                <w:lang w:val="es-MX"/>
              </w:rPr>
            </w:pPr>
          </w:p>
        </w:tc>
        <w:tc>
          <w:tcPr>
            <w:tcW w:w="1749" w:type="dxa"/>
            <w:tcBorders>
              <w:left w:val="nil"/>
            </w:tcBorders>
            <w:shd w:val="clear" w:color="auto" w:fill="8DB3E2"/>
          </w:tcPr>
          <w:p w:rsidR="009735AA" w:rsidRPr="00A934F6" w:rsidRDefault="009735AA" w:rsidP="006C1E59">
            <w:pPr>
              <w:spacing w:after="0" w:line="360" w:lineRule="auto"/>
              <w:rPr>
                <w:rFonts w:ascii="Arial" w:hAnsi="Arial" w:cs="Arial"/>
                <w:b/>
                <w:sz w:val="20"/>
                <w:szCs w:val="20"/>
                <w:lang w:val="es-MX"/>
              </w:rPr>
            </w:pPr>
          </w:p>
          <w:p w:rsidR="009735AA" w:rsidRPr="00A934F6" w:rsidRDefault="009735AA" w:rsidP="006C1E59">
            <w:pPr>
              <w:spacing w:after="0" w:line="360" w:lineRule="auto"/>
              <w:rPr>
                <w:rFonts w:ascii="Arial" w:hAnsi="Arial" w:cs="Arial"/>
                <w:b/>
                <w:sz w:val="20"/>
                <w:szCs w:val="20"/>
                <w:lang w:val="es-MX"/>
              </w:rPr>
            </w:pPr>
            <w:r w:rsidRPr="00A934F6">
              <w:rPr>
                <w:rFonts w:ascii="Arial" w:hAnsi="Arial" w:cs="Arial"/>
                <w:b/>
                <w:sz w:val="20"/>
                <w:szCs w:val="20"/>
                <w:lang w:val="es-MX"/>
              </w:rPr>
              <w:t>II PERIODO.</w:t>
            </w:r>
          </w:p>
        </w:tc>
      </w:tr>
      <w:tr w:rsidR="009735AA" w:rsidRPr="00447880" w:rsidTr="006C1E59">
        <w:trPr>
          <w:trHeight w:val="741"/>
        </w:trPr>
        <w:tc>
          <w:tcPr>
            <w:tcW w:w="4558" w:type="dxa"/>
            <w:shd w:val="clear" w:color="auto" w:fill="C6D9F1"/>
          </w:tcPr>
          <w:p w:rsidR="009735AA" w:rsidRPr="00447880" w:rsidRDefault="009735AA" w:rsidP="006C1E59">
            <w:pPr>
              <w:spacing w:after="0" w:line="360" w:lineRule="auto"/>
              <w:jc w:val="center"/>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FACULTAD</w:t>
            </w:r>
          </w:p>
        </w:tc>
        <w:tc>
          <w:tcPr>
            <w:tcW w:w="2505" w:type="dxa"/>
            <w:shd w:val="clear" w:color="auto" w:fill="C6D9F1"/>
          </w:tcPr>
          <w:p w:rsidR="009735AA" w:rsidRPr="00447880" w:rsidRDefault="009735AA" w:rsidP="006C1E59">
            <w:pPr>
              <w:spacing w:after="0" w:line="360" w:lineRule="auto"/>
              <w:jc w:val="center"/>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INTERVENCION</w:t>
            </w:r>
          </w:p>
        </w:tc>
        <w:tc>
          <w:tcPr>
            <w:tcW w:w="1749" w:type="dxa"/>
            <w:tcBorders>
              <w:bottom w:val="single" w:sz="4" w:space="0" w:color="000000"/>
            </w:tcBorders>
            <w:shd w:val="clear" w:color="auto" w:fill="C6D9F1"/>
          </w:tcPr>
          <w:p w:rsidR="009735AA" w:rsidRPr="00447880" w:rsidRDefault="009735AA" w:rsidP="006C1E59">
            <w:pPr>
              <w:spacing w:after="0" w:line="360" w:lineRule="auto"/>
              <w:jc w:val="center"/>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TOTAL</w:t>
            </w:r>
          </w:p>
        </w:tc>
      </w:tr>
      <w:tr w:rsidR="00255D4F" w:rsidRPr="00447880" w:rsidTr="00255D4F">
        <w:trPr>
          <w:trHeight w:val="371"/>
        </w:trPr>
        <w:tc>
          <w:tcPr>
            <w:tcW w:w="4558" w:type="dxa"/>
          </w:tcPr>
          <w:p w:rsidR="00255D4F" w:rsidRPr="00447880" w:rsidRDefault="00255D4F" w:rsidP="006C1E59">
            <w:pPr>
              <w:spacing w:after="0" w:line="360" w:lineRule="auto"/>
              <w:rPr>
                <w:rFonts w:ascii="Arial" w:hAnsi="Arial" w:cs="Arial"/>
                <w:b/>
                <w:lang w:val="es-MX"/>
              </w:rPr>
            </w:pPr>
            <w:r w:rsidRPr="00447880">
              <w:rPr>
                <w:rFonts w:ascii="Arial" w:hAnsi="Arial" w:cs="Arial"/>
                <w:b/>
                <w:lang w:val="es-MX"/>
              </w:rPr>
              <w:t>Facultad de Ciencias Agropecuarias</w:t>
            </w:r>
          </w:p>
        </w:tc>
        <w:tc>
          <w:tcPr>
            <w:tcW w:w="2505" w:type="dxa"/>
            <w:vAlign w:val="center"/>
          </w:tcPr>
          <w:p w:rsidR="00255D4F" w:rsidRPr="00447880" w:rsidRDefault="00255D4F" w:rsidP="00255D4F">
            <w:pPr>
              <w:spacing w:after="0" w:line="360" w:lineRule="auto"/>
              <w:jc w:val="center"/>
              <w:rPr>
                <w:rFonts w:ascii="Arial" w:hAnsi="Arial" w:cs="Arial"/>
                <w:b/>
                <w:lang w:val="es-MX"/>
              </w:rPr>
            </w:pPr>
            <w:r w:rsidRPr="00447880">
              <w:rPr>
                <w:rFonts w:ascii="Arial" w:hAnsi="Arial" w:cs="Arial"/>
                <w:b/>
                <w:lang w:val="es-MX"/>
              </w:rPr>
              <w:t>2</w:t>
            </w:r>
          </w:p>
        </w:tc>
        <w:tc>
          <w:tcPr>
            <w:tcW w:w="1749" w:type="dxa"/>
            <w:vMerge w:val="restart"/>
          </w:tcPr>
          <w:p w:rsidR="00255D4F" w:rsidRPr="00447880" w:rsidRDefault="00255D4F" w:rsidP="006C1E59">
            <w:pPr>
              <w:spacing w:after="0" w:line="360" w:lineRule="auto"/>
              <w:rPr>
                <w:rFonts w:ascii="Arial" w:hAnsi="Arial" w:cs="Arial"/>
                <w:b/>
                <w:lang w:val="es-MX"/>
              </w:rPr>
            </w:pPr>
            <w:r w:rsidRPr="00447880">
              <w:rPr>
                <w:rFonts w:ascii="Arial" w:hAnsi="Arial" w:cs="Arial"/>
                <w:b/>
                <w:lang w:val="es-MX"/>
              </w:rPr>
              <w:t xml:space="preserve">         </w:t>
            </w:r>
            <w:r>
              <w:rPr>
                <w:rFonts w:ascii="Arial" w:hAnsi="Arial" w:cs="Arial"/>
                <w:b/>
                <w:lang w:val="es-MX"/>
              </w:rPr>
              <w:t xml:space="preserve"> </w:t>
            </w:r>
            <w:r w:rsidRPr="00447880">
              <w:rPr>
                <w:rFonts w:ascii="Arial" w:hAnsi="Arial" w:cs="Arial"/>
                <w:b/>
                <w:lang w:val="es-MX"/>
              </w:rPr>
              <w:t xml:space="preserve">  5</w:t>
            </w:r>
          </w:p>
          <w:p w:rsidR="00255D4F" w:rsidRPr="00447880" w:rsidRDefault="00255D4F" w:rsidP="006C1E59">
            <w:pPr>
              <w:spacing w:after="0" w:line="360" w:lineRule="auto"/>
              <w:jc w:val="center"/>
              <w:rPr>
                <w:rFonts w:ascii="Arial" w:hAnsi="Arial" w:cs="Arial"/>
                <w:lang w:val="es-MX"/>
              </w:rPr>
            </w:pPr>
            <w:r w:rsidRPr="00447880">
              <w:rPr>
                <w:rFonts w:ascii="Arial" w:hAnsi="Arial" w:cs="Arial"/>
                <w:b/>
                <w:lang w:val="es-MX"/>
              </w:rPr>
              <w:t>Estudiantes</w:t>
            </w:r>
          </w:p>
        </w:tc>
      </w:tr>
      <w:tr w:rsidR="00255D4F" w:rsidRPr="00447880" w:rsidTr="00255D4F">
        <w:trPr>
          <w:trHeight w:val="371"/>
        </w:trPr>
        <w:tc>
          <w:tcPr>
            <w:tcW w:w="4558" w:type="dxa"/>
          </w:tcPr>
          <w:p w:rsidR="00255D4F" w:rsidRPr="00447880" w:rsidRDefault="00255D4F" w:rsidP="006C1E59">
            <w:pPr>
              <w:spacing w:after="0" w:line="360" w:lineRule="auto"/>
              <w:rPr>
                <w:rFonts w:ascii="Arial" w:hAnsi="Arial" w:cs="Arial"/>
                <w:b/>
                <w:lang w:val="es-MX"/>
              </w:rPr>
            </w:pPr>
            <w:r w:rsidRPr="00447880">
              <w:rPr>
                <w:rFonts w:ascii="Arial" w:hAnsi="Arial" w:cs="Arial"/>
                <w:b/>
                <w:lang w:val="es-MX"/>
              </w:rPr>
              <w:t>Facultad de ciencias Contables</w:t>
            </w:r>
          </w:p>
        </w:tc>
        <w:tc>
          <w:tcPr>
            <w:tcW w:w="2505" w:type="dxa"/>
            <w:vAlign w:val="center"/>
          </w:tcPr>
          <w:p w:rsidR="00255D4F" w:rsidRPr="00447880" w:rsidRDefault="00255D4F" w:rsidP="00255D4F">
            <w:pPr>
              <w:spacing w:after="0" w:line="360" w:lineRule="auto"/>
              <w:jc w:val="center"/>
              <w:rPr>
                <w:rFonts w:ascii="Arial" w:hAnsi="Arial" w:cs="Arial"/>
                <w:b/>
                <w:lang w:val="es-MX"/>
              </w:rPr>
            </w:pPr>
            <w:r w:rsidRPr="00447880">
              <w:rPr>
                <w:rFonts w:ascii="Arial" w:hAnsi="Arial" w:cs="Arial"/>
                <w:b/>
                <w:lang w:val="es-MX"/>
              </w:rPr>
              <w:t>2</w:t>
            </w:r>
          </w:p>
        </w:tc>
        <w:tc>
          <w:tcPr>
            <w:tcW w:w="1749" w:type="dxa"/>
            <w:vMerge/>
          </w:tcPr>
          <w:p w:rsidR="00255D4F" w:rsidRPr="00447880" w:rsidRDefault="00255D4F" w:rsidP="006C1E59">
            <w:pPr>
              <w:spacing w:after="0" w:line="360" w:lineRule="auto"/>
              <w:jc w:val="center"/>
              <w:rPr>
                <w:rFonts w:ascii="Arial" w:hAnsi="Arial" w:cs="Arial"/>
                <w:b/>
                <w:lang w:val="es-MX"/>
              </w:rPr>
            </w:pPr>
          </w:p>
        </w:tc>
      </w:tr>
      <w:tr w:rsidR="00255D4F" w:rsidRPr="00447880" w:rsidTr="00255D4F">
        <w:trPr>
          <w:trHeight w:val="371"/>
        </w:trPr>
        <w:tc>
          <w:tcPr>
            <w:tcW w:w="4558" w:type="dxa"/>
          </w:tcPr>
          <w:p w:rsidR="00255D4F" w:rsidRPr="00447880" w:rsidRDefault="00255D4F" w:rsidP="006C1E59">
            <w:pPr>
              <w:spacing w:after="0" w:line="360" w:lineRule="auto"/>
              <w:rPr>
                <w:rFonts w:ascii="Arial" w:hAnsi="Arial" w:cs="Arial"/>
                <w:b/>
                <w:lang w:val="es-MX"/>
              </w:rPr>
            </w:pPr>
            <w:r w:rsidRPr="00447880">
              <w:rPr>
                <w:rFonts w:ascii="Arial" w:hAnsi="Arial" w:cs="Arial"/>
                <w:b/>
                <w:lang w:val="es-MX"/>
              </w:rPr>
              <w:t>Facultad de artes</w:t>
            </w:r>
          </w:p>
        </w:tc>
        <w:tc>
          <w:tcPr>
            <w:tcW w:w="2505" w:type="dxa"/>
            <w:vAlign w:val="center"/>
          </w:tcPr>
          <w:p w:rsidR="00255D4F" w:rsidRPr="00447880" w:rsidRDefault="00255D4F" w:rsidP="00255D4F">
            <w:pPr>
              <w:spacing w:after="0" w:line="360" w:lineRule="auto"/>
              <w:jc w:val="center"/>
              <w:rPr>
                <w:rFonts w:ascii="Arial" w:hAnsi="Arial" w:cs="Arial"/>
                <w:b/>
                <w:lang w:val="es-MX"/>
              </w:rPr>
            </w:pPr>
            <w:r w:rsidRPr="00447880">
              <w:rPr>
                <w:rFonts w:ascii="Arial" w:hAnsi="Arial" w:cs="Arial"/>
                <w:b/>
                <w:lang w:val="es-MX"/>
              </w:rPr>
              <w:t>1</w:t>
            </w:r>
          </w:p>
        </w:tc>
        <w:tc>
          <w:tcPr>
            <w:tcW w:w="1749" w:type="dxa"/>
            <w:vMerge/>
          </w:tcPr>
          <w:p w:rsidR="00255D4F" w:rsidRPr="00447880" w:rsidRDefault="00255D4F" w:rsidP="006C1E59">
            <w:pPr>
              <w:spacing w:after="0" w:line="360" w:lineRule="auto"/>
              <w:jc w:val="center"/>
              <w:rPr>
                <w:rFonts w:ascii="Arial" w:hAnsi="Arial" w:cs="Arial"/>
                <w:b/>
                <w:lang w:val="es-MX"/>
              </w:rPr>
            </w:pPr>
          </w:p>
        </w:tc>
      </w:tr>
    </w:tbl>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0C7B46" w:rsidRDefault="000C7B46" w:rsidP="009735AA">
      <w:pPr>
        <w:pStyle w:val="Prrafodelista"/>
        <w:spacing w:after="0" w:line="360" w:lineRule="auto"/>
        <w:rPr>
          <w:rFonts w:ascii="Arial" w:hAnsi="Arial" w:cs="Arial"/>
          <w:b/>
          <w:sz w:val="24"/>
          <w:szCs w:val="24"/>
        </w:rPr>
      </w:pPr>
    </w:p>
    <w:p w:rsidR="009735AA" w:rsidRPr="00255D4F" w:rsidRDefault="009735AA" w:rsidP="009735AA">
      <w:pPr>
        <w:pStyle w:val="Prrafodelista"/>
        <w:spacing w:after="0" w:line="360" w:lineRule="auto"/>
        <w:rPr>
          <w:rFonts w:ascii="Arial" w:hAnsi="Arial" w:cs="Arial"/>
          <w:b/>
          <w:sz w:val="24"/>
          <w:szCs w:val="24"/>
        </w:rPr>
      </w:pPr>
      <w:r w:rsidRPr="00255D4F">
        <w:rPr>
          <w:rFonts w:ascii="Arial" w:hAnsi="Arial" w:cs="Arial"/>
          <w:b/>
          <w:sz w:val="24"/>
          <w:szCs w:val="24"/>
        </w:rPr>
        <w:t xml:space="preserve">                     </w:t>
      </w:r>
    </w:p>
    <w:p w:rsidR="008A0F50" w:rsidRDefault="008A0F50" w:rsidP="008A0F50">
      <w:pPr>
        <w:pStyle w:val="Prrafodelista"/>
        <w:autoSpaceDE w:val="0"/>
        <w:autoSpaceDN w:val="0"/>
        <w:adjustRightInd w:val="0"/>
        <w:spacing w:after="0" w:line="360" w:lineRule="auto"/>
        <w:ind w:left="1080"/>
        <w:rPr>
          <w:rFonts w:ascii="Arial" w:hAnsi="Arial" w:cs="Arial"/>
          <w:b/>
          <w:i/>
        </w:rPr>
      </w:pPr>
    </w:p>
    <w:p w:rsidR="00B858E8" w:rsidRPr="008A0F50" w:rsidRDefault="00B858E8" w:rsidP="008A0F50">
      <w:pPr>
        <w:pStyle w:val="Prrafodelista"/>
        <w:numPr>
          <w:ilvl w:val="0"/>
          <w:numId w:val="16"/>
        </w:numPr>
        <w:autoSpaceDE w:val="0"/>
        <w:autoSpaceDN w:val="0"/>
        <w:adjustRightInd w:val="0"/>
        <w:spacing w:after="0" w:line="360" w:lineRule="auto"/>
        <w:rPr>
          <w:rFonts w:ascii="Arial" w:hAnsi="Arial" w:cs="Arial"/>
          <w:b/>
          <w:i/>
        </w:rPr>
      </w:pPr>
      <w:r w:rsidRPr="008A0F50">
        <w:rPr>
          <w:rFonts w:ascii="Arial" w:hAnsi="Arial" w:cs="Arial"/>
          <w:b/>
          <w:i/>
        </w:rPr>
        <w:t>PRESUPUESTO DEL PROGRAMA DE  ORIENTACION PROFESIONAL</w:t>
      </w:r>
    </w:p>
    <w:p w:rsidR="00B40A8F" w:rsidRPr="00B80BFD" w:rsidRDefault="00117D51" w:rsidP="00B40A8F">
      <w:pPr>
        <w:autoSpaceDE w:val="0"/>
        <w:autoSpaceDN w:val="0"/>
        <w:adjustRightInd w:val="0"/>
        <w:spacing w:after="0" w:line="360" w:lineRule="auto"/>
        <w:jc w:val="center"/>
        <w:rPr>
          <w:rFonts w:ascii="Arial" w:hAnsi="Arial" w:cs="Arial"/>
          <w:i/>
        </w:rPr>
      </w:pPr>
      <w:r>
        <w:rPr>
          <w:rFonts w:ascii="Arial" w:hAnsi="Arial" w:cs="Arial"/>
          <w:b/>
          <w:i/>
        </w:rPr>
        <w:t>Primer y S</w:t>
      </w:r>
      <w:r w:rsidR="0062015A">
        <w:rPr>
          <w:rFonts w:ascii="Arial" w:hAnsi="Arial" w:cs="Arial"/>
          <w:b/>
          <w:i/>
        </w:rPr>
        <w:t>egundo S</w:t>
      </w:r>
      <w:r w:rsidR="00B858E8" w:rsidRPr="00B80BFD">
        <w:rPr>
          <w:rFonts w:ascii="Arial" w:hAnsi="Arial" w:cs="Arial"/>
          <w:b/>
          <w:i/>
        </w:rPr>
        <w:t>emestre 2011</w:t>
      </w:r>
    </w:p>
    <w:p w:rsidR="00B40A8F" w:rsidRDefault="00B40A8F" w:rsidP="00B40A8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4489"/>
        <w:gridCol w:w="4489"/>
      </w:tblGrid>
      <w:tr w:rsidR="00EA3F0D" w:rsidRPr="00B858E8" w:rsidTr="00BD7BE3">
        <w:tc>
          <w:tcPr>
            <w:tcW w:w="4489" w:type="dxa"/>
            <w:shd w:val="clear" w:color="auto" w:fill="8DB3E2" w:themeFill="text2" w:themeFillTint="66"/>
          </w:tcPr>
          <w:p w:rsidR="00EA3F0D" w:rsidRPr="00BD7BE3" w:rsidRDefault="00EA3F0D" w:rsidP="00BC5150">
            <w:pPr>
              <w:autoSpaceDE w:val="0"/>
              <w:autoSpaceDN w:val="0"/>
              <w:adjustRightInd w:val="0"/>
              <w:spacing w:line="360" w:lineRule="auto"/>
              <w:jc w:val="center"/>
              <w:rPr>
                <w:rFonts w:ascii="Arial" w:hAnsi="Arial" w:cs="Arial"/>
                <w:sz w:val="18"/>
                <w:szCs w:val="18"/>
              </w:rPr>
            </w:pPr>
            <w:r w:rsidRPr="00BD7BE3">
              <w:rPr>
                <w:rFonts w:ascii="Arial" w:hAnsi="Arial" w:cs="Arial"/>
                <w:sz w:val="18"/>
                <w:szCs w:val="18"/>
              </w:rPr>
              <w:t>GASTOS PERSONAL</w:t>
            </w:r>
          </w:p>
        </w:tc>
        <w:tc>
          <w:tcPr>
            <w:tcW w:w="4489" w:type="dxa"/>
            <w:shd w:val="clear" w:color="auto" w:fill="8DB3E2" w:themeFill="text2" w:themeFillTint="66"/>
          </w:tcPr>
          <w:p w:rsidR="00EA3F0D" w:rsidRPr="00BD7BE3" w:rsidRDefault="00EA3F0D" w:rsidP="00BC5150">
            <w:pPr>
              <w:autoSpaceDE w:val="0"/>
              <w:autoSpaceDN w:val="0"/>
              <w:adjustRightInd w:val="0"/>
              <w:spacing w:line="360" w:lineRule="auto"/>
              <w:jc w:val="center"/>
              <w:rPr>
                <w:rFonts w:ascii="Arial" w:hAnsi="Arial" w:cs="Arial"/>
                <w:sz w:val="18"/>
                <w:szCs w:val="18"/>
              </w:rPr>
            </w:pPr>
            <w:r w:rsidRPr="00BD7BE3">
              <w:rPr>
                <w:rFonts w:ascii="Arial" w:hAnsi="Arial" w:cs="Arial"/>
                <w:sz w:val="18"/>
                <w:szCs w:val="18"/>
              </w:rPr>
              <w:t>VALOR</w:t>
            </w:r>
          </w:p>
        </w:tc>
      </w:tr>
      <w:tr w:rsidR="00EA3F0D" w:rsidRPr="00B858E8" w:rsidTr="00BC5150">
        <w:tc>
          <w:tcPr>
            <w:tcW w:w="4489" w:type="dxa"/>
          </w:tcPr>
          <w:p w:rsidR="00EA3F0D" w:rsidRPr="00B858E8" w:rsidRDefault="00EA3F0D" w:rsidP="00BC5150">
            <w:pPr>
              <w:autoSpaceDE w:val="0"/>
              <w:autoSpaceDN w:val="0"/>
              <w:adjustRightInd w:val="0"/>
              <w:spacing w:line="360" w:lineRule="auto"/>
              <w:jc w:val="both"/>
              <w:rPr>
                <w:rFonts w:ascii="Arial" w:hAnsi="Arial" w:cs="Arial"/>
                <w:sz w:val="18"/>
                <w:szCs w:val="18"/>
              </w:rPr>
            </w:pPr>
            <w:r>
              <w:rPr>
                <w:rFonts w:ascii="Arial" w:hAnsi="Arial" w:cs="Arial"/>
                <w:sz w:val="18"/>
                <w:szCs w:val="18"/>
              </w:rPr>
              <w:t>Psicóloga (16 horas/mes)</w:t>
            </w:r>
            <w:r w:rsidR="00FE2E22">
              <w:rPr>
                <w:rFonts w:ascii="Arial" w:hAnsi="Arial" w:cs="Arial"/>
                <w:sz w:val="18"/>
                <w:szCs w:val="18"/>
              </w:rPr>
              <w:t xml:space="preserve"> 5 meses </w:t>
            </w:r>
          </w:p>
        </w:tc>
        <w:tc>
          <w:tcPr>
            <w:tcW w:w="4489" w:type="dxa"/>
          </w:tcPr>
          <w:p w:rsidR="00EA3F0D" w:rsidRPr="00B858E8" w:rsidRDefault="00FE2E22" w:rsidP="00BC5150">
            <w:pPr>
              <w:pStyle w:val="Prrafodelista"/>
              <w:numPr>
                <w:ilvl w:val="0"/>
                <w:numId w:val="6"/>
              </w:numPr>
              <w:autoSpaceDE w:val="0"/>
              <w:autoSpaceDN w:val="0"/>
              <w:adjustRightInd w:val="0"/>
              <w:spacing w:line="360" w:lineRule="auto"/>
              <w:jc w:val="both"/>
              <w:rPr>
                <w:rFonts w:ascii="Arial" w:hAnsi="Arial" w:cs="Arial"/>
                <w:sz w:val="18"/>
                <w:szCs w:val="18"/>
              </w:rPr>
            </w:pPr>
            <w:r>
              <w:rPr>
                <w:rFonts w:ascii="Arial" w:hAnsi="Arial" w:cs="Arial"/>
                <w:sz w:val="18"/>
                <w:szCs w:val="18"/>
              </w:rPr>
              <w:t>$ 582400</w:t>
            </w:r>
            <w:r w:rsidR="00EA3F0D">
              <w:rPr>
                <w:rFonts w:ascii="Arial" w:hAnsi="Arial" w:cs="Arial"/>
                <w:sz w:val="18"/>
                <w:szCs w:val="18"/>
              </w:rPr>
              <w:t>.oo</w:t>
            </w:r>
            <w:r w:rsidR="00EA3F0D" w:rsidRPr="00B858E8">
              <w:rPr>
                <w:rFonts w:ascii="Arial" w:hAnsi="Arial" w:cs="Arial"/>
                <w:sz w:val="18"/>
                <w:szCs w:val="18"/>
              </w:rPr>
              <w:t xml:space="preserve"> pesos</w:t>
            </w:r>
          </w:p>
        </w:tc>
      </w:tr>
    </w:tbl>
    <w:p w:rsidR="00EA3F0D" w:rsidRPr="00A32569" w:rsidRDefault="00EA3F0D" w:rsidP="00B40A8F">
      <w:pPr>
        <w:jc w:val="center"/>
        <w:rPr>
          <w:rFonts w:ascii="Arial" w:hAnsi="Arial" w:cs="Arial"/>
          <w:sz w:val="20"/>
          <w:szCs w:val="20"/>
          <w:lang w:val="es-MX"/>
        </w:rPr>
      </w:pPr>
    </w:p>
    <w:tbl>
      <w:tblPr>
        <w:tblStyle w:val="Tablaconcuadrcula"/>
        <w:tblW w:w="0" w:type="auto"/>
        <w:tblLook w:val="04A0" w:firstRow="1" w:lastRow="0" w:firstColumn="1" w:lastColumn="0" w:noHBand="0" w:noVBand="1"/>
      </w:tblPr>
      <w:tblGrid>
        <w:gridCol w:w="2992"/>
        <w:gridCol w:w="2993"/>
        <w:gridCol w:w="2993"/>
      </w:tblGrid>
      <w:tr w:rsidR="00B40A8F" w:rsidRPr="00A32569" w:rsidTr="00BD7BE3">
        <w:tc>
          <w:tcPr>
            <w:tcW w:w="2992" w:type="dxa"/>
            <w:shd w:val="clear" w:color="auto" w:fill="548DD4" w:themeFill="text2" w:themeFillTint="99"/>
          </w:tcPr>
          <w:p w:rsidR="00B40A8F" w:rsidRPr="00A32569" w:rsidRDefault="00B40A8F" w:rsidP="00BC5150">
            <w:pPr>
              <w:jc w:val="center"/>
              <w:rPr>
                <w:rFonts w:ascii="Arial" w:hAnsi="Arial" w:cs="Arial"/>
                <w:sz w:val="20"/>
                <w:szCs w:val="20"/>
                <w:lang w:val="es-MX"/>
              </w:rPr>
            </w:pPr>
            <w:r w:rsidRPr="00A32569">
              <w:rPr>
                <w:rFonts w:ascii="Arial" w:hAnsi="Arial" w:cs="Arial"/>
                <w:sz w:val="20"/>
                <w:szCs w:val="20"/>
                <w:lang w:val="es-MX"/>
              </w:rPr>
              <w:t>INSUMO</w:t>
            </w:r>
          </w:p>
        </w:tc>
        <w:tc>
          <w:tcPr>
            <w:tcW w:w="2993" w:type="dxa"/>
            <w:shd w:val="clear" w:color="auto" w:fill="548DD4" w:themeFill="text2" w:themeFillTint="99"/>
          </w:tcPr>
          <w:p w:rsidR="00B40A8F" w:rsidRPr="00A32569" w:rsidRDefault="00B40A8F" w:rsidP="00BC5150">
            <w:pPr>
              <w:jc w:val="center"/>
              <w:rPr>
                <w:rFonts w:ascii="Arial" w:hAnsi="Arial" w:cs="Arial"/>
                <w:sz w:val="20"/>
                <w:szCs w:val="20"/>
                <w:lang w:val="es-MX"/>
              </w:rPr>
            </w:pPr>
            <w:r w:rsidRPr="00A32569">
              <w:rPr>
                <w:rFonts w:ascii="Arial" w:hAnsi="Arial" w:cs="Arial"/>
                <w:sz w:val="20"/>
                <w:szCs w:val="20"/>
                <w:lang w:val="es-MX"/>
              </w:rPr>
              <w:t>CANTIDAD</w:t>
            </w:r>
          </w:p>
        </w:tc>
        <w:tc>
          <w:tcPr>
            <w:tcW w:w="2993" w:type="dxa"/>
            <w:shd w:val="clear" w:color="auto" w:fill="548DD4" w:themeFill="text2" w:themeFillTint="99"/>
          </w:tcPr>
          <w:p w:rsidR="00B40A8F" w:rsidRPr="00A32569" w:rsidRDefault="00B40A8F" w:rsidP="00BC5150">
            <w:pPr>
              <w:jc w:val="center"/>
              <w:rPr>
                <w:rFonts w:ascii="Arial" w:hAnsi="Arial" w:cs="Arial"/>
                <w:sz w:val="20"/>
                <w:szCs w:val="20"/>
                <w:lang w:val="es-MX"/>
              </w:rPr>
            </w:pPr>
            <w:r w:rsidRPr="00A32569">
              <w:rPr>
                <w:rFonts w:ascii="Arial" w:hAnsi="Arial" w:cs="Arial"/>
                <w:sz w:val="20"/>
                <w:szCs w:val="20"/>
                <w:lang w:val="es-MX"/>
              </w:rPr>
              <w:t>VALOR</w:t>
            </w:r>
          </w:p>
        </w:tc>
      </w:tr>
      <w:tr w:rsidR="00B40A8F" w:rsidRPr="00A32569" w:rsidTr="00BC5150">
        <w:tc>
          <w:tcPr>
            <w:tcW w:w="2992" w:type="dxa"/>
            <w:vAlign w:val="center"/>
          </w:tcPr>
          <w:p w:rsidR="00B40A8F" w:rsidRPr="00A32569" w:rsidRDefault="00EA3F0D" w:rsidP="00BC5150">
            <w:pPr>
              <w:rPr>
                <w:rFonts w:ascii="Arial" w:hAnsi="Arial" w:cs="Arial"/>
                <w:sz w:val="20"/>
                <w:szCs w:val="20"/>
                <w:lang w:val="es-MX"/>
              </w:rPr>
            </w:pPr>
            <w:r>
              <w:rPr>
                <w:rFonts w:ascii="Arial" w:hAnsi="Arial" w:cs="Arial"/>
                <w:sz w:val="20"/>
                <w:szCs w:val="20"/>
                <w:lang w:val="es-MX"/>
              </w:rPr>
              <w:t xml:space="preserve">Hojas de respuestas TEST KUDER </w:t>
            </w:r>
          </w:p>
        </w:tc>
        <w:tc>
          <w:tcPr>
            <w:tcW w:w="2993" w:type="dxa"/>
            <w:vAlign w:val="center"/>
          </w:tcPr>
          <w:p w:rsidR="00B40A8F" w:rsidRPr="00A32569" w:rsidRDefault="00EA3F0D" w:rsidP="00BC5150">
            <w:pPr>
              <w:jc w:val="center"/>
              <w:rPr>
                <w:rFonts w:ascii="Arial" w:hAnsi="Arial" w:cs="Arial"/>
                <w:sz w:val="20"/>
                <w:szCs w:val="20"/>
                <w:lang w:val="es-MX"/>
              </w:rPr>
            </w:pPr>
            <w:r>
              <w:rPr>
                <w:rFonts w:ascii="Arial" w:hAnsi="Arial" w:cs="Arial"/>
                <w:sz w:val="20"/>
                <w:szCs w:val="20"/>
                <w:lang w:val="es-MX"/>
              </w:rPr>
              <w:t>5000</w:t>
            </w:r>
          </w:p>
        </w:tc>
        <w:tc>
          <w:tcPr>
            <w:tcW w:w="2993" w:type="dxa"/>
            <w:vAlign w:val="center"/>
          </w:tcPr>
          <w:p w:rsidR="00B40A8F" w:rsidRPr="00A32569" w:rsidRDefault="00EA3F0D" w:rsidP="00BC5150">
            <w:pPr>
              <w:jc w:val="center"/>
              <w:rPr>
                <w:rFonts w:ascii="Arial" w:hAnsi="Arial" w:cs="Arial"/>
                <w:sz w:val="20"/>
                <w:szCs w:val="20"/>
                <w:lang w:val="es-MX"/>
              </w:rPr>
            </w:pPr>
            <w:r w:rsidRPr="00B858E8">
              <w:rPr>
                <w:rFonts w:ascii="Arial" w:hAnsi="Arial" w:cs="Arial"/>
                <w:sz w:val="18"/>
                <w:szCs w:val="18"/>
              </w:rPr>
              <w:t xml:space="preserve">$ 250.000 pesos   </w:t>
            </w:r>
          </w:p>
        </w:tc>
      </w:tr>
      <w:tr w:rsidR="00B40A8F" w:rsidRPr="00A32569" w:rsidTr="00BC5150">
        <w:tc>
          <w:tcPr>
            <w:tcW w:w="2992" w:type="dxa"/>
            <w:vAlign w:val="center"/>
          </w:tcPr>
          <w:p w:rsidR="00B40A8F" w:rsidRPr="00A32569" w:rsidRDefault="00EA3F0D" w:rsidP="00BC5150">
            <w:pPr>
              <w:rPr>
                <w:rFonts w:ascii="Arial" w:hAnsi="Arial" w:cs="Arial"/>
                <w:sz w:val="20"/>
                <w:szCs w:val="20"/>
                <w:lang w:val="es-MX"/>
              </w:rPr>
            </w:pPr>
            <w:r>
              <w:rPr>
                <w:rFonts w:ascii="Arial" w:hAnsi="Arial" w:cs="Arial"/>
                <w:sz w:val="18"/>
                <w:szCs w:val="18"/>
              </w:rPr>
              <w:t>C</w:t>
            </w:r>
            <w:r w:rsidRPr="00B858E8">
              <w:rPr>
                <w:rFonts w:ascii="Arial" w:hAnsi="Arial" w:cs="Arial"/>
                <w:sz w:val="18"/>
                <w:szCs w:val="18"/>
              </w:rPr>
              <w:t xml:space="preserve">ajas de lápiz </w:t>
            </w:r>
            <w:r>
              <w:rPr>
                <w:rFonts w:ascii="Arial" w:hAnsi="Arial" w:cs="Arial"/>
                <w:sz w:val="18"/>
                <w:szCs w:val="18"/>
              </w:rPr>
              <w:t xml:space="preserve"> NO </w:t>
            </w:r>
            <w:r w:rsidRPr="00B858E8">
              <w:rPr>
                <w:rFonts w:ascii="Arial" w:hAnsi="Arial" w:cs="Arial"/>
                <w:sz w:val="18"/>
                <w:szCs w:val="18"/>
              </w:rPr>
              <w:t>2ª</w:t>
            </w:r>
          </w:p>
        </w:tc>
        <w:tc>
          <w:tcPr>
            <w:tcW w:w="2993" w:type="dxa"/>
            <w:vAlign w:val="center"/>
          </w:tcPr>
          <w:p w:rsidR="00B40A8F" w:rsidRPr="00A32569" w:rsidRDefault="00EA3F0D" w:rsidP="00BC5150">
            <w:pPr>
              <w:jc w:val="center"/>
              <w:rPr>
                <w:rFonts w:ascii="Arial" w:hAnsi="Arial" w:cs="Arial"/>
                <w:sz w:val="20"/>
                <w:szCs w:val="20"/>
                <w:lang w:val="es-MX"/>
              </w:rPr>
            </w:pPr>
            <w:r>
              <w:rPr>
                <w:rFonts w:ascii="Arial" w:hAnsi="Arial" w:cs="Arial"/>
                <w:sz w:val="20"/>
                <w:szCs w:val="20"/>
                <w:lang w:val="es-MX"/>
              </w:rPr>
              <w:t>10</w:t>
            </w:r>
          </w:p>
        </w:tc>
        <w:tc>
          <w:tcPr>
            <w:tcW w:w="2993" w:type="dxa"/>
            <w:vAlign w:val="center"/>
          </w:tcPr>
          <w:p w:rsidR="00B40A8F" w:rsidRPr="00A32569" w:rsidRDefault="00EA3F0D" w:rsidP="00BC5150">
            <w:pPr>
              <w:jc w:val="center"/>
              <w:rPr>
                <w:rFonts w:ascii="Arial" w:hAnsi="Arial" w:cs="Arial"/>
                <w:sz w:val="20"/>
                <w:szCs w:val="20"/>
                <w:lang w:val="es-MX"/>
              </w:rPr>
            </w:pPr>
            <w:r w:rsidRPr="00B858E8">
              <w:rPr>
                <w:rFonts w:ascii="Arial" w:hAnsi="Arial" w:cs="Arial"/>
                <w:sz w:val="18"/>
                <w:szCs w:val="18"/>
              </w:rPr>
              <w:t xml:space="preserve">$50.000.oo pesos  </w:t>
            </w:r>
          </w:p>
        </w:tc>
      </w:tr>
      <w:tr w:rsidR="00BD7BE3" w:rsidRPr="00A32569" w:rsidTr="00301745">
        <w:tc>
          <w:tcPr>
            <w:tcW w:w="2992" w:type="dxa"/>
          </w:tcPr>
          <w:p w:rsidR="00BD7BE3" w:rsidRPr="00B858E8" w:rsidRDefault="00BD7BE3" w:rsidP="00BC5150">
            <w:p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Dos cajas de  lápiz rojo</w:t>
            </w:r>
          </w:p>
        </w:tc>
        <w:tc>
          <w:tcPr>
            <w:tcW w:w="2993" w:type="dxa"/>
            <w:vAlign w:val="center"/>
          </w:tcPr>
          <w:p w:rsidR="00BD7BE3" w:rsidRPr="00A32569" w:rsidRDefault="00BD7BE3" w:rsidP="00BC5150">
            <w:pPr>
              <w:jc w:val="center"/>
              <w:rPr>
                <w:rFonts w:ascii="Arial" w:hAnsi="Arial" w:cs="Arial"/>
                <w:sz w:val="20"/>
                <w:szCs w:val="20"/>
                <w:lang w:val="es-MX"/>
              </w:rPr>
            </w:pPr>
            <w:r>
              <w:rPr>
                <w:rFonts w:ascii="Arial" w:hAnsi="Arial" w:cs="Arial"/>
                <w:sz w:val="20"/>
                <w:szCs w:val="20"/>
                <w:lang w:val="es-MX"/>
              </w:rPr>
              <w:t>2</w:t>
            </w:r>
          </w:p>
        </w:tc>
        <w:tc>
          <w:tcPr>
            <w:tcW w:w="2993" w:type="dxa"/>
          </w:tcPr>
          <w:p w:rsidR="00BD7BE3" w:rsidRPr="00B858E8" w:rsidRDefault="00BD7BE3" w:rsidP="00BC5150">
            <w:pPr>
              <w:pStyle w:val="Prrafodelista"/>
              <w:numPr>
                <w:ilvl w:val="0"/>
                <w:numId w:val="6"/>
              </w:num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 xml:space="preserve">$10.000.oo pesos   </w:t>
            </w:r>
          </w:p>
        </w:tc>
      </w:tr>
      <w:tr w:rsidR="00BD7BE3" w:rsidRPr="00A32569" w:rsidTr="00301745">
        <w:tc>
          <w:tcPr>
            <w:tcW w:w="2992" w:type="dxa"/>
          </w:tcPr>
          <w:p w:rsidR="00BD7BE3" w:rsidRPr="00B858E8" w:rsidRDefault="00BD7BE3" w:rsidP="00BC5150">
            <w:p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Sobres manila (carta y oficio)</w:t>
            </w:r>
          </w:p>
        </w:tc>
        <w:tc>
          <w:tcPr>
            <w:tcW w:w="2993" w:type="dxa"/>
            <w:vAlign w:val="center"/>
          </w:tcPr>
          <w:p w:rsidR="00BD7BE3" w:rsidRPr="00A32569" w:rsidRDefault="00167888" w:rsidP="00BC5150">
            <w:pPr>
              <w:jc w:val="center"/>
              <w:rPr>
                <w:rFonts w:ascii="Arial" w:hAnsi="Arial" w:cs="Arial"/>
                <w:sz w:val="20"/>
                <w:szCs w:val="20"/>
                <w:lang w:val="es-MX"/>
              </w:rPr>
            </w:pPr>
            <w:r>
              <w:rPr>
                <w:rFonts w:ascii="Arial" w:hAnsi="Arial" w:cs="Arial"/>
                <w:sz w:val="20"/>
                <w:szCs w:val="20"/>
                <w:lang w:val="es-MX"/>
              </w:rPr>
              <w:t>100</w:t>
            </w:r>
          </w:p>
        </w:tc>
        <w:tc>
          <w:tcPr>
            <w:tcW w:w="2993" w:type="dxa"/>
          </w:tcPr>
          <w:p w:rsidR="00BD7BE3" w:rsidRPr="00B858E8" w:rsidRDefault="00BD7BE3" w:rsidP="00BC5150">
            <w:pPr>
              <w:pStyle w:val="Prrafodelista"/>
              <w:numPr>
                <w:ilvl w:val="0"/>
                <w:numId w:val="6"/>
              </w:num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 xml:space="preserve">$100.000.oo pesos </w:t>
            </w:r>
          </w:p>
        </w:tc>
      </w:tr>
      <w:tr w:rsidR="00BD7BE3" w:rsidRPr="00A32569" w:rsidTr="00301745">
        <w:tc>
          <w:tcPr>
            <w:tcW w:w="2992" w:type="dxa"/>
          </w:tcPr>
          <w:p w:rsidR="00BD7BE3" w:rsidRPr="00B858E8" w:rsidRDefault="00BD7BE3" w:rsidP="00BC5150">
            <w:p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Tres cajas de borradores</w:t>
            </w:r>
          </w:p>
        </w:tc>
        <w:tc>
          <w:tcPr>
            <w:tcW w:w="2993" w:type="dxa"/>
            <w:vAlign w:val="center"/>
          </w:tcPr>
          <w:p w:rsidR="00BD7BE3" w:rsidRPr="00A32569" w:rsidRDefault="00BD7BE3" w:rsidP="00BC5150">
            <w:pPr>
              <w:jc w:val="center"/>
              <w:rPr>
                <w:rFonts w:ascii="Arial" w:hAnsi="Arial" w:cs="Arial"/>
                <w:sz w:val="20"/>
                <w:szCs w:val="20"/>
                <w:lang w:val="es-MX"/>
              </w:rPr>
            </w:pPr>
            <w:r>
              <w:rPr>
                <w:rFonts w:ascii="Arial" w:hAnsi="Arial" w:cs="Arial"/>
                <w:sz w:val="20"/>
                <w:szCs w:val="20"/>
                <w:lang w:val="es-MX"/>
              </w:rPr>
              <w:t>3</w:t>
            </w:r>
          </w:p>
        </w:tc>
        <w:tc>
          <w:tcPr>
            <w:tcW w:w="2993" w:type="dxa"/>
          </w:tcPr>
          <w:p w:rsidR="00BD7BE3" w:rsidRPr="00B858E8" w:rsidRDefault="00BD7BE3" w:rsidP="00BC5150">
            <w:pPr>
              <w:pStyle w:val="Prrafodelista"/>
              <w:numPr>
                <w:ilvl w:val="0"/>
                <w:numId w:val="6"/>
              </w:num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 xml:space="preserve">$10.000.oo  pesos  </w:t>
            </w:r>
          </w:p>
        </w:tc>
      </w:tr>
      <w:tr w:rsidR="00BD7BE3" w:rsidRPr="00A32569" w:rsidTr="00301745">
        <w:tc>
          <w:tcPr>
            <w:tcW w:w="2992" w:type="dxa"/>
          </w:tcPr>
          <w:p w:rsidR="00BD7BE3" w:rsidRPr="00B858E8" w:rsidRDefault="00BD7BE3" w:rsidP="00BC515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Cajas </w:t>
            </w:r>
            <w:proofErr w:type="spellStart"/>
            <w:r w:rsidRPr="00B858E8">
              <w:rPr>
                <w:rFonts w:ascii="Arial" w:hAnsi="Arial" w:cs="Arial"/>
                <w:sz w:val="18"/>
                <w:szCs w:val="18"/>
              </w:rPr>
              <w:t>Clicks</w:t>
            </w:r>
            <w:proofErr w:type="spellEnd"/>
            <w:r w:rsidRPr="00B858E8">
              <w:rPr>
                <w:rFonts w:ascii="Arial" w:hAnsi="Arial" w:cs="Arial"/>
                <w:sz w:val="18"/>
                <w:szCs w:val="18"/>
              </w:rPr>
              <w:t xml:space="preserve"> </w:t>
            </w:r>
          </w:p>
        </w:tc>
        <w:tc>
          <w:tcPr>
            <w:tcW w:w="2993" w:type="dxa"/>
            <w:vAlign w:val="center"/>
          </w:tcPr>
          <w:p w:rsidR="00BD7BE3" w:rsidRPr="00A32569" w:rsidRDefault="00BD7BE3" w:rsidP="00BC5150">
            <w:pPr>
              <w:jc w:val="center"/>
              <w:rPr>
                <w:rFonts w:ascii="Arial" w:hAnsi="Arial" w:cs="Arial"/>
                <w:sz w:val="20"/>
                <w:szCs w:val="20"/>
                <w:lang w:val="es-MX"/>
              </w:rPr>
            </w:pPr>
            <w:r>
              <w:rPr>
                <w:rFonts w:ascii="Arial" w:hAnsi="Arial" w:cs="Arial"/>
                <w:sz w:val="20"/>
                <w:szCs w:val="20"/>
                <w:lang w:val="es-MX"/>
              </w:rPr>
              <w:t>5</w:t>
            </w:r>
          </w:p>
        </w:tc>
        <w:tc>
          <w:tcPr>
            <w:tcW w:w="2993" w:type="dxa"/>
          </w:tcPr>
          <w:p w:rsidR="00BD7BE3" w:rsidRPr="00B858E8" w:rsidRDefault="00BD7BE3" w:rsidP="00BC5150">
            <w:pPr>
              <w:pStyle w:val="Prrafodelista"/>
              <w:numPr>
                <w:ilvl w:val="0"/>
                <w:numId w:val="6"/>
              </w:num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 xml:space="preserve">$6.500.oo pesos   </w:t>
            </w:r>
          </w:p>
        </w:tc>
      </w:tr>
      <w:tr w:rsidR="00BD7BE3" w:rsidRPr="00A32569" w:rsidTr="00301745">
        <w:tc>
          <w:tcPr>
            <w:tcW w:w="2992" w:type="dxa"/>
          </w:tcPr>
          <w:p w:rsidR="00BD7BE3" w:rsidRPr="00B858E8" w:rsidRDefault="00BD7BE3" w:rsidP="00BC5150">
            <w:p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Cinco cajas de lapiceros</w:t>
            </w:r>
          </w:p>
        </w:tc>
        <w:tc>
          <w:tcPr>
            <w:tcW w:w="2993" w:type="dxa"/>
            <w:vAlign w:val="center"/>
          </w:tcPr>
          <w:p w:rsidR="00BD7BE3" w:rsidRPr="00A32569" w:rsidRDefault="00BD7BE3" w:rsidP="00BC5150">
            <w:pPr>
              <w:jc w:val="center"/>
              <w:rPr>
                <w:rFonts w:ascii="Arial" w:hAnsi="Arial" w:cs="Arial"/>
                <w:sz w:val="20"/>
                <w:szCs w:val="20"/>
                <w:lang w:val="es-MX"/>
              </w:rPr>
            </w:pPr>
            <w:r>
              <w:rPr>
                <w:rFonts w:ascii="Arial" w:hAnsi="Arial" w:cs="Arial"/>
                <w:sz w:val="20"/>
                <w:szCs w:val="20"/>
                <w:lang w:val="es-MX"/>
              </w:rPr>
              <w:t>5</w:t>
            </w:r>
          </w:p>
        </w:tc>
        <w:tc>
          <w:tcPr>
            <w:tcW w:w="2993" w:type="dxa"/>
          </w:tcPr>
          <w:p w:rsidR="00BD7BE3" w:rsidRPr="00B858E8" w:rsidRDefault="00BD7BE3" w:rsidP="00BC5150">
            <w:pPr>
              <w:pStyle w:val="Prrafodelista"/>
              <w:numPr>
                <w:ilvl w:val="0"/>
                <w:numId w:val="6"/>
              </w:num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 xml:space="preserve">$15.000.oo pesos </w:t>
            </w:r>
          </w:p>
        </w:tc>
      </w:tr>
      <w:tr w:rsidR="00BD7BE3" w:rsidRPr="00A32569" w:rsidTr="00301745">
        <w:tc>
          <w:tcPr>
            <w:tcW w:w="2992" w:type="dxa"/>
          </w:tcPr>
          <w:p w:rsidR="00BD7BE3" w:rsidRPr="00B858E8" w:rsidRDefault="00BD7BE3" w:rsidP="00BC5150">
            <w:p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Resaltadores</w:t>
            </w:r>
          </w:p>
        </w:tc>
        <w:tc>
          <w:tcPr>
            <w:tcW w:w="2993" w:type="dxa"/>
            <w:vAlign w:val="center"/>
          </w:tcPr>
          <w:p w:rsidR="00BD7BE3" w:rsidRPr="00A32569" w:rsidRDefault="00BD7BE3" w:rsidP="00BC5150">
            <w:pPr>
              <w:jc w:val="center"/>
              <w:rPr>
                <w:rFonts w:ascii="Arial" w:hAnsi="Arial" w:cs="Arial"/>
                <w:sz w:val="20"/>
                <w:szCs w:val="20"/>
                <w:lang w:val="es-MX"/>
              </w:rPr>
            </w:pPr>
            <w:r>
              <w:rPr>
                <w:rFonts w:ascii="Arial" w:hAnsi="Arial" w:cs="Arial"/>
                <w:sz w:val="20"/>
                <w:szCs w:val="20"/>
                <w:lang w:val="es-MX"/>
              </w:rPr>
              <w:t>10</w:t>
            </w:r>
          </w:p>
        </w:tc>
        <w:tc>
          <w:tcPr>
            <w:tcW w:w="2993" w:type="dxa"/>
          </w:tcPr>
          <w:p w:rsidR="00BD7BE3" w:rsidRPr="00B858E8" w:rsidRDefault="00BD7BE3" w:rsidP="00BC5150">
            <w:pPr>
              <w:pStyle w:val="Prrafodelista"/>
              <w:numPr>
                <w:ilvl w:val="0"/>
                <w:numId w:val="6"/>
              </w:numPr>
              <w:autoSpaceDE w:val="0"/>
              <w:autoSpaceDN w:val="0"/>
              <w:adjustRightInd w:val="0"/>
              <w:spacing w:line="360" w:lineRule="auto"/>
              <w:jc w:val="both"/>
              <w:rPr>
                <w:rFonts w:ascii="Arial" w:hAnsi="Arial" w:cs="Arial"/>
                <w:sz w:val="18"/>
                <w:szCs w:val="18"/>
              </w:rPr>
            </w:pPr>
            <w:r w:rsidRPr="00B858E8">
              <w:rPr>
                <w:rFonts w:ascii="Arial" w:hAnsi="Arial" w:cs="Arial"/>
                <w:sz w:val="18"/>
                <w:szCs w:val="18"/>
              </w:rPr>
              <w:t xml:space="preserve">$15.000.oo pesos </w:t>
            </w:r>
          </w:p>
        </w:tc>
      </w:tr>
      <w:tr w:rsidR="00BD7BE3" w:rsidRPr="00A32569" w:rsidTr="00BC5150">
        <w:tc>
          <w:tcPr>
            <w:tcW w:w="2992" w:type="dxa"/>
            <w:vAlign w:val="center"/>
          </w:tcPr>
          <w:p w:rsidR="00BD7BE3" w:rsidRPr="00A32569" w:rsidRDefault="00BD7BE3" w:rsidP="00BC5150">
            <w:pPr>
              <w:rPr>
                <w:rFonts w:ascii="Arial" w:hAnsi="Arial" w:cs="Arial"/>
                <w:sz w:val="20"/>
                <w:szCs w:val="20"/>
                <w:lang w:val="es-MX"/>
              </w:rPr>
            </w:pPr>
          </w:p>
        </w:tc>
        <w:tc>
          <w:tcPr>
            <w:tcW w:w="2993" w:type="dxa"/>
            <w:vAlign w:val="center"/>
          </w:tcPr>
          <w:p w:rsidR="00117438" w:rsidRPr="009A4739" w:rsidRDefault="00117438" w:rsidP="00117438">
            <w:pPr>
              <w:jc w:val="center"/>
              <w:rPr>
                <w:rFonts w:ascii="Arial" w:hAnsi="Arial" w:cs="Arial"/>
                <w:b/>
                <w:sz w:val="20"/>
                <w:szCs w:val="20"/>
                <w:lang w:val="es-MX"/>
              </w:rPr>
            </w:pPr>
            <w:r w:rsidRPr="009A4739">
              <w:rPr>
                <w:rFonts w:ascii="Arial" w:hAnsi="Arial" w:cs="Arial"/>
                <w:b/>
                <w:sz w:val="20"/>
                <w:szCs w:val="20"/>
                <w:lang w:val="es-MX"/>
              </w:rPr>
              <w:t>TOTAL</w:t>
            </w:r>
          </w:p>
          <w:p w:rsidR="00DC4AFF" w:rsidRPr="009A4739" w:rsidRDefault="00DC4AFF" w:rsidP="00117438">
            <w:pPr>
              <w:jc w:val="center"/>
              <w:rPr>
                <w:rFonts w:ascii="Arial" w:hAnsi="Arial" w:cs="Arial"/>
                <w:b/>
                <w:sz w:val="20"/>
                <w:szCs w:val="20"/>
                <w:lang w:val="es-MX"/>
              </w:rPr>
            </w:pPr>
          </w:p>
        </w:tc>
        <w:tc>
          <w:tcPr>
            <w:tcW w:w="2993" w:type="dxa"/>
            <w:vAlign w:val="center"/>
          </w:tcPr>
          <w:p w:rsidR="00BD7BE3" w:rsidRPr="009A4739" w:rsidRDefault="009A4739" w:rsidP="00117438">
            <w:pPr>
              <w:jc w:val="center"/>
              <w:rPr>
                <w:rFonts w:ascii="Arial" w:hAnsi="Arial" w:cs="Arial"/>
                <w:b/>
                <w:sz w:val="20"/>
                <w:szCs w:val="20"/>
                <w:lang w:val="es-MX"/>
              </w:rPr>
            </w:pPr>
            <w:r>
              <w:rPr>
                <w:rFonts w:ascii="Arial" w:hAnsi="Arial" w:cs="Arial"/>
                <w:b/>
                <w:sz w:val="20"/>
                <w:szCs w:val="20"/>
                <w:lang w:val="es-MX"/>
              </w:rPr>
              <w:t>$  1.038.900</w:t>
            </w:r>
            <w:r w:rsidR="00117438" w:rsidRPr="009A4739">
              <w:rPr>
                <w:rFonts w:ascii="Arial" w:hAnsi="Arial" w:cs="Arial"/>
                <w:b/>
                <w:sz w:val="20"/>
                <w:szCs w:val="20"/>
                <w:lang w:val="es-MX"/>
              </w:rPr>
              <w:t>.oo</w:t>
            </w:r>
          </w:p>
        </w:tc>
      </w:tr>
    </w:tbl>
    <w:p w:rsidR="00D60740" w:rsidRDefault="00D60740" w:rsidP="009735AA"/>
    <w:p w:rsidR="008D556D" w:rsidRPr="006A11BE" w:rsidRDefault="009735AA" w:rsidP="008D556D">
      <w:pPr>
        <w:spacing w:after="0" w:line="360" w:lineRule="auto"/>
        <w:rPr>
          <w:rFonts w:ascii="Arial" w:hAnsi="Arial" w:cs="Arial"/>
          <w:b/>
          <w:sz w:val="24"/>
          <w:szCs w:val="24"/>
          <w:lang w:val="es-MX"/>
        </w:rPr>
      </w:pPr>
      <w:r w:rsidRPr="006A11BE">
        <w:rPr>
          <w:rFonts w:ascii="Arial" w:hAnsi="Arial" w:cs="Arial"/>
          <w:b/>
          <w:sz w:val="24"/>
          <w:szCs w:val="24"/>
          <w:lang w:val="es-MX"/>
        </w:rPr>
        <w:t>PROGRAMA DE  ORIENTACION PROFESIONAL</w:t>
      </w:r>
    </w:p>
    <w:p w:rsidR="00B32A70" w:rsidRPr="006A11BE" w:rsidRDefault="009735AA" w:rsidP="008D556D">
      <w:pPr>
        <w:spacing w:after="0" w:line="360" w:lineRule="auto"/>
        <w:rPr>
          <w:rFonts w:ascii="Arial" w:hAnsi="Arial" w:cs="Arial"/>
          <w:b/>
          <w:sz w:val="24"/>
          <w:szCs w:val="24"/>
          <w:lang w:val="es-MX"/>
        </w:rPr>
      </w:pPr>
      <w:r w:rsidRPr="006A11BE">
        <w:rPr>
          <w:rFonts w:ascii="Arial" w:hAnsi="Arial" w:cs="Arial"/>
          <w:b/>
          <w:sz w:val="24"/>
          <w:szCs w:val="24"/>
          <w:lang w:val="es-MX"/>
        </w:rPr>
        <w:t>PRIMER PERIODO ACADEMICO DE 2012</w:t>
      </w:r>
    </w:p>
    <w:p w:rsidR="009735AA" w:rsidRDefault="00E33392" w:rsidP="00752299">
      <w:pPr>
        <w:spacing w:line="360" w:lineRule="auto"/>
        <w:jc w:val="both"/>
        <w:rPr>
          <w:rFonts w:ascii="Arial" w:hAnsi="Arial" w:cs="Arial"/>
          <w:sz w:val="24"/>
          <w:szCs w:val="24"/>
        </w:rPr>
      </w:pPr>
      <w:r w:rsidRPr="00CA3DB2">
        <w:rPr>
          <w:rFonts w:ascii="Arial" w:hAnsi="Arial" w:cs="Arial"/>
          <w:sz w:val="24"/>
          <w:szCs w:val="24"/>
        </w:rPr>
        <w:t>Mediante las campañas de socialización que promociona  la el equipo psicosocial por las 9 facultades y Bienvenida de primíparas  se ha promocionado de manera muy especial este Prog</w:t>
      </w:r>
      <w:r w:rsidR="00255D4F">
        <w:rPr>
          <w:rFonts w:ascii="Arial" w:hAnsi="Arial" w:cs="Arial"/>
          <w:sz w:val="24"/>
          <w:szCs w:val="24"/>
        </w:rPr>
        <w:t>rama, el cual</w:t>
      </w:r>
      <w:r w:rsidRPr="00CA3DB2">
        <w:rPr>
          <w:rFonts w:ascii="Arial" w:hAnsi="Arial" w:cs="Arial"/>
          <w:sz w:val="24"/>
          <w:szCs w:val="24"/>
        </w:rPr>
        <w:t xml:space="preserve"> no  ha tenido la acogida esperada p</w:t>
      </w:r>
      <w:r w:rsidR="00EA641B" w:rsidRPr="00CA3DB2">
        <w:rPr>
          <w:rFonts w:ascii="Arial" w:hAnsi="Arial" w:cs="Arial"/>
          <w:sz w:val="24"/>
          <w:szCs w:val="24"/>
        </w:rPr>
        <w:t xml:space="preserve">or la población estudiantil, </w:t>
      </w:r>
      <w:r w:rsidR="00B44960">
        <w:rPr>
          <w:rFonts w:ascii="Arial" w:hAnsi="Arial" w:cs="Arial"/>
          <w:sz w:val="24"/>
          <w:szCs w:val="24"/>
        </w:rPr>
        <w:t xml:space="preserve">por lo tanto se realizará </w:t>
      </w:r>
      <w:r w:rsidR="00255D4F">
        <w:rPr>
          <w:rFonts w:ascii="Arial" w:hAnsi="Arial" w:cs="Arial"/>
          <w:sz w:val="24"/>
          <w:szCs w:val="24"/>
        </w:rPr>
        <w:t xml:space="preserve">una evaluación </w:t>
      </w:r>
      <w:r w:rsidR="00B44960">
        <w:rPr>
          <w:rFonts w:ascii="Arial" w:hAnsi="Arial" w:cs="Arial"/>
          <w:sz w:val="24"/>
          <w:szCs w:val="24"/>
        </w:rPr>
        <w:t>con el fin de diseñar las nuevas</w:t>
      </w:r>
      <w:r w:rsidR="008D556D">
        <w:rPr>
          <w:rFonts w:ascii="Arial" w:hAnsi="Arial" w:cs="Arial"/>
          <w:sz w:val="24"/>
          <w:szCs w:val="24"/>
        </w:rPr>
        <w:t xml:space="preserve"> estrategias </w:t>
      </w:r>
      <w:r w:rsidR="00B44960">
        <w:rPr>
          <w:rFonts w:ascii="Arial" w:hAnsi="Arial" w:cs="Arial"/>
          <w:sz w:val="24"/>
          <w:szCs w:val="24"/>
        </w:rPr>
        <w:t xml:space="preserve"> que serán aplicadas durante el segundo semestre del 2012. </w:t>
      </w:r>
    </w:p>
    <w:p w:rsidR="00B80BFD" w:rsidRDefault="00B80BFD" w:rsidP="00752299">
      <w:pPr>
        <w:spacing w:line="360" w:lineRule="auto"/>
        <w:jc w:val="both"/>
        <w:rPr>
          <w:rFonts w:ascii="Arial" w:hAnsi="Arial" w:cs="Arial"/>
          <w:sz w:val="24"/>
          <w:szCs w:val="24"/>
        </w:rPr>
      </w:pPr>
      <w:r>
        <w:rPr>
          <w:rFonts w:ascii="Arial" w:hAnsi="Arial" w:cs="Arial"/>
          <w:sz w:val="24"/>
          <w:szCs w:val="24"/>
        </w:rPr>
        <w:lastRenderedPageBreak/>
        <w:t>Una de las estrategias adoptadas en este programa fue la impresión de Afiches y  volantes que se entregaran en las jornadas del programa de Salud Mental por las 9 facultades.</w:t>
      </w:r>
    </w:p>
    <w:p w:rsidR="00B80BFD" w:rsidRPr="008A0F50" w:rsidRDefault="00B80BFD" w:rsidP="00B80BFD">
      <w:pPr>
        <w:jc w:val="center"/>
        <w:rPr>
          <w:rFonts w:ascii="Arial" w:hAnsi="Arial" w:cs="Arial"/>
          <w:b/>
          <w:i/>
          <w:lang w:val="es-MX"/>
        </w:rPr>
      </w:pPr>
      <w:r w:rsidRPr="008A0F50">
        <w:rPr>
          <w:rFonts w:ascii="Arial" w:hAnsi="Arial" w:cs="Arial"/>
          <w:b/>
          <w:i/>
          <w:lang w:val="es-MX"/>
        </w:rPr>
        <w:t>PRESUPUESTO PROGRAMA DE ORIENTACION PROFESIONAL</w:t>
      </w:r>
    </w:p>
    <w:p w:rsidR="00B80BFD" w:rsidRDefault="00B80BFD" w:rsidP="00B80BFD">
      <w:pPr>
        <w:jc w:val="center"/>
        <w:rPr>
          <w:rFonts w:ascii="Arial" w:hAnsi="Arial" w:cs="Arial"/>
          <w:b/>
          <w:i/>
          <w:sz w:val="20"/>
          <w:szCs w:val="20"/>
          <w:lang w:val="es-MX"/>
        </w:rPr>
      </w:pPr>
      <w:r w:rsidRPr="008A0F50">
        <w:rPr>
          <w:rFonts w:ascii="Arial" w:hAnsi="Arial" w:cs="Arial"/>
          <w:b/>
          <w:i/>
          <w:sz w:val="20"/>
          <w:szCs w:val="20"/>
          <w:lang w:val="es-MX"/>
        </w:rPr>
        <w:t>PRIMERO Y SEGUNDO SEMESTRE PERIODO DEL 2012</w:t>
      </w:r>
    </w:p>
    <w:p w:rsidR="008A0F50" w:rsidRPr="008A0F50" w:rsidRDefault="008A0F50" w:rsidP="00B80BFD">
      <w:pPr>
        <w:jc w:val="center"/>
        <w:rPr>
          <w:rFonts w:ascii="Arial" w:hAnsi="Arial" w:cs="Arial"/>
          <w:b/>
          <w:i/>
          <w:sz w:val="20"/>
          <w:szCs w:val="20"/>
          <w:lang w:val="es-MX"/>
        </w:rPr>
      </w:pPr>
    </w:p>
    <w:tbl>
      <w:tblPr>
        <w:tblStyle w:val="Tablaconcuadrcula"/>
        <w:tblW w:w="0" w:type="auto"/>
        <w:tblLook w:val="04A0" w:firstRow="1" w:lastRow="0" w:firstColumn="1" w:lastColumn="0" w:noHBand="0" w:noVBand="1"/>
      </w:tblPr>
      <w:tblGrid>
        <w:gridCol w:w="2992"/>
        <w:gridCol w:w="2993"/>
        <w:gridCol w:w="2993"/>
      </w:tblGrid>
      <w:tr w:rsidR="00B80BFD" w:rsidRPr="00A32569" w:rsidTr="00BC5150">
        <w:tc>
          <w:tcPr>
            <w:tcW w:w="2992" w:type="dxa"/>
          </w:tcPr>
          <w:p w:rsidR="00B80BFD" w:rsidRPr="00A32569" w:rsidRDefault="00B80BFD" w:rsidP="00BC5150">
            <w:pPr>
              <w:jc w:val="center"/>
              <w:rPr>
                <w:rFonts w:ascii="Arial" w:hAnsi="Arial" w:cs="Arial"/>
                <w:sz w:val="20"/>
                <w:szCs w:val="20"/>
                <w:lang w:val="es-MX"/>
              </w:rPr>
            </w:pPr>
            <w:r w:rsidRPr="00A32569">
              <w:rPr>
                <w:rFonts w:ascii="Arial" w:hAnsi="Arial" w:cs="Arial"/>
                <w:sz w:val="20"/>
                <w:szCs w:val="20"/>
                <w:lang w:val="es-MX"/>
              </w:rPr>
              <w:t>INSUMO</w:t>
            </w:r>
          </w:p>
        </w:tc>
        <w:tc>
          <w:tcPr>
            <w:tcW w:w="2993" w:type="dxa"/>
          </w:tcPr>
          <w:p w:rsidR="00B80BFD" w:rsidRPr="00A32569" w:rsidRDefault="00B80BFD" w:rsidP="00BC5150">
            <w:pPr>
              <w:jc w:val="center"/>
              <w:rPr>
                <w:rFonts w:ascii="Arial" w:hAnsi="Arial" w:cs="Arial"/>
                <w:sz w:val="20"/>
                <w:szCs w:val="20"/>
                <w:lang w:val="es-MX"/>
              </w:rPr>
            </w:pPr>
            <w:r w:rsidRPr="00A32569">
              <w:rPr>
                <w:rFonts w:ascii="Arial" w:hAnsi="Arial" w:cs="Arial"/>
                <w:sz w:val="20"/>
                <w:szCs w:val="20"/>
                <w:lang w:val="es-MX"/>
              </w:rPr>
              <w:t>CANTIDAD</w:t>
            </w:r>
          </w:p>
        </w:tc>
        <w:tc>
          <w:tcPr>
            <w:tcW w:w="2993" w:type="dxa"/>
          </w:tcPr>
          <w:p w:rsidR="00B80BFD" w:rsidRPr="00A32569" w:rsidRDefault="00B80BFD" w:rsidP="00BC5150">
            <w:pPr>
              <w:jc w:val="center"/>
              <w:rPr>
                <w:rFonts w:ascii="Arial" w:hAnsi="Arial" w:cs="Arial"/>
                <w:sz w:val="20"/>
                <w:szCs w:val="20"/>
                <w:lang w:val="es-MX"/>
              </w:rPr>
            </w:pPr>
            <w:r w:rsidRPr="00A32569">
              <w:rPr>
                <w:rFonts w:ascii="Arial" w:hAnsi="Arial" w:cs="Arial"/>
                <w:sz w:val="20"/>
                <w:szCs w:val="20"/>
                <w:lang w:val="es-MX"/>
              </w:rPr>
              <w:t>VALOR</w:t>
            </w:r>
          </w:p>
        </w:tc>
      </w:tr>
      <w:tr w:rsidR="00B80BFD" w:rsidRPr="00A32569" w:rsidTr="00BC5150">
        <w:tc>
          <w:tcPr>
            <w:tcW w:w="2992" w:type="dxa"/>
            <w:vAlign w:val="center"/>
          </w:tcPr>
          <w:p w:rsidR="00B80BFD" w:rsidRPr="00A32569" w:rsidRDefault="00010F94" w:rsidP="00BC5150">
            <w:pPr>
              <w:rPr>
                <w:rFonts w:ascii="Arial" w:hAnsi="Arial" w:cs="Arial"/>
                <w:sz w:val="20"/>
                <w:szCs w:val="20"/>
                <w:lang w:val="es-MX"/>
              </w:rPr>
            </w:pPr>
            <w:r>
              <w:rPr>
                <w:rFonts w:ascii="Arial" w:hAnsi="Arial" w:cs="Arial"/>
                <w:sz w:val="20"/>
                <w:szCs w:val="20"/>
                <w:lang w:val="es-MX"/>
              </w:rPr>
              <w:t>VOLANTES</w:t>
            </w:r>
          </w:p>
        </w:tc>
        <w:tc>
          <w:tcPr>
            <w:tcW w:w="2993" w:type="dxa"/>
            <w:vAlign w:val="center"/>
          </w:tcPr>
          <w:p w:rsidR="00B80BFD" w:rsidRPr="00A32569" w:rsidRDefault="009C1D0C" w:rsidP="00BC5150">
            <w:pPr>
              <w:jc w:val="center"/>
              <w:rPr>
                <w:rFonts w:ascii="Arial" w:hAnsi="Arial" w:cs="Arial"/>
                <w:sz w:val="20"/>
                <w:szCs w:val="20"/>
                <w:lang w:val="es-MX"/>
              </w:rPr>
            </w:pPr>
            <w:r>
              <w:rPr>
                <w:rFonts w:ascii="Arial" w:hAnsi="Arial" w:cs="Arial"/>
                <w:sz w:val="20"/>
                <w:szCs w:val="20"/>
                <w:lang w:val="es-MX"/>
              </w:rPr>
              <w:t>1</w:t>
            </w:r>
            <w:r w:rsidR="00B80BFD" w:rsidRPr="00A32569">
              <w:rPr>
                <w:rFonts w:ascii="Arial" w:hAnsi="Arial" w:cs="Arial"/>
                <w:sz w:val="20"/>
                <w:szCs w:val="20"/>
                <w:lang w:val="es-MX"/>
              </w:rPr>
              <w:t>000</w:t>
            </w:r>
          </w:p>
        </w:tc>
        <w:tc>
          <w:tcPr>
            <w:tcW w:w="2993" w:type="dxa"/>
            <w:vAlign w:val="center"/>
          </w:tcPr>
          <w:p w:rsidR="00B80BFD" w:rsidRPr="00A32569" w:rsidRDefault="009C1D0C" w:rsidP="002474AB">
            <w:pPr>
              <w:jc w:val="center"/>
              <w:rPr>
                <w:rFonts w:ascii="Arial" w:hAnsi="Arial" w:cs="Arial"/>
                <w:sz w:val="20"/>
                <w:szCs w:val="20"/>
                <w:lang w:val="es-MX"/>
              </w:rPr>
            </w:pPr>
            <w:r>
              <w:rPr>
                <w:rFonts w:ascii="Arial" w:hAnsi="Arial" w:cs="Arial"/>
                <w:sz w:val="20"/>
                <w:szCs w:val="20"/>
                <w:lang w:val="es-MX"/>
              </w:rPr>
              <w:t>$ 60.000.</w:t>
            </w:r>
            <w:r w:rsidR="002474AB">
              <w:rPr>
                <w:rFonts w:ascii="Arial" w:hAnsi="Arial" w:cs="Arial"/>
                <w:sz w:val="20"/>
                <w:szCs w:val="20"/>
                <w:lang w:val="es-MX"/>
              </w:rPr>
              <w:t>oo</w:t>
            </w:r>
          </w:p>
        </w:tc>
      </w:tr>
      <w:tr w:rsidR="00B80BFD" w:rsidRPr="00A32569" w:rsidTr="00BC5150">
        <w:tc>
          <w:tcPr>
            <w:tcW w:w="2992" w:type="dxa"/>
            <w:vAlign w:val="center"/>
          </w:tcPr>
          <w:p w:rsidR="00B80BFD" w:rsidRPr="00A32569" w:rsidRDefault="00B80BFD" w:rsidP="00BC5150">
            <w:pPr>
              <w:rPr>
                <w:rFonts w:ascii="Arial" w:hAnsi="Arial" w:cs="Arial"/>
                <w:sz w:val="20"/>
                <w:szCs w:val="20"/>
                <w:lang w:val="es-MX"/>
              </w:rPr>
            </w:pPr>
            <w:r w:rsidRPr="00A32569">
              <w:rPr>
                <w:rFonts w:ascii="Arial" w:hAnsi="Arial" w:cs="Arial"/>
                <w:sz w:val="20"/>
                <w:szCs w:val="20"/>
                <w:lang w:val="es-MX"/>
              </w:rPr>
              <w:t>A</w:t>
            </w:r>
            <w:r w:rsidR="00010F94">
              <w:rPr>
                <w:rFonts w:ascii="Arial" w:hAnsi="Arial" w:cs="Arial"/>
                <w:sz w:val="20"/>
                <w:szCs w:val="20"/>
                <w:lang w:val="es-MX"/>
              </w:rPr>
              <w:t>FICHES</w:t>
            </w:r>
          </w:p>
        </w:tc>
        <w:tc>
          <w:tcPr>
            <w:tcW w:w="2993" w:type="dxa"/>
            <w:vAlign w:val="center"/>
          </w:tcPr>
          <w:p w:rsidR="00B80BFD" w:rsidRPr="00A32569" w:rsidRDefault="00B80BFD" w:rsidP="00BC5150">
            <w:pPr>
              <w:jc w:val="center"/>
              <w:rPr>
                <w:rFonts w:ascii="Arial" w:hAnsi="Arial" w:cs="Arial"/>
                <w:sz w:val="20"/>
                <w:szCs w:val="20"/>
                <w:lang w:val="es-MX"/>
              </w:rPr>
            </w:pPr>
            <w:r w:rsidRPr="00A32569">
              <w:rPr>
                <w:rFonts w:ascii="Arial" w:hAnsi="Arial" w:cs="Arial"/>
                <w:sz w:val="20"/>
                <w:szCs w:val="20"/>
                <w:lang w:val="es-MX"/>
              </w:rPr>
              <w:t>100</w:t>
            </w:r>
          </w:p>
        </w:tc>
        <w:tc>
          <w:tcPr>
            <w:tcW w:w="2993" w:type="dxa"/>
            <w:vAlign w:val="center"/>
          </w:tcPr>
          <w:p w:rsidR="00B80BFD" w:rsidRPr="00A32569" w:rsidRDefault="009C1D0C" w:rsidP="002474AB">
            <w:pPr>
              <w:jc w:val="center"/>
              <w:rPr>
                <w:rFonts w:ascii="Arial" w:hAnsi="Arial" w:cs="Arial"/>
                <w:sz w:val="20"/>
                <w:szCs w:val="20"/>
                <w:lang w:val="es-MX"/>
              </w:rPr>
            </w:pPr>
            <w:r>
              <w:rPr>
                <w:rFonts w:ascii="Arial" w:hAnsi="Arial" w:cs="Arial"/>
                <w:sz w:val="20"/>
                <w:szCs w:val="20"/>
                <w:lang w:val="es-MX"/>
              </w:rPr>
              <w:t xml:space="preserve">$ </w:t>
            </w:r>
            <w:r w:rsidR="00B80BFD" w:rsidRPr="00A32569">
              <w:rPr>
                <w:rFonts w:ascii="Arial" w:hAnsi="Arial" w:cs="Arial"/>
                <w:sz w:val="20"/>
                <w:szCs w:val="20"/>
                <w:lang w:val="es-MX"/>
              </w:rPr>
              <w:t>260.000</w:t>
            </w:r>
            <w:r w:rsidR="002474AB">
              <w:rPr>
                <w:rFonts w:ascii="Arial" w:hAnsi="Arial" w:cs="Arial"/>
                <w:sz w:val="20"/>
                <w:szCs w:val="20"/>
                <w:lang w:val="es-MX"/>
              </w:rPr>
              <w:t>.oo</w:t>
            </w:r>
          </w:p>
        </w:tc>
      </w:tr>
      <w:tr w:rsidR="00B13927" w:rsidRPr="00A32569" w:rsidTr="00BC5150">
        <w:tc>
          <w:tcPr>
            <w:tcW w:w="2992" w:type="dxa"/>
            <w:vAlign w:val="center"/>
          </w:tcPr>
          <w:p w:rsidR="00B13927" w:rsidRPr="00A32569" w:rsidRDefault="002474AB" w:rsidP="00BC5150">
            <w:pPr>
              <w:rPr>
                <w:rFonts w:ascii="Arial" w:hAnsi="Arial" w:cs="Arial"/>
                <w:sz w:val="20"/>
                <w:szCs w:val="20"/>
                <w:lang w:val="es-MX"/>
              </w:rPr>
            </w:pPr>
            <w:r>
              <w:rPr>
                <w:rFonts w:ascii="Arial" w:hAnsi="Arial" w:cs="Arial"/>
                <w:sz w:val="20"/>
                <w:szCs w:val="20"/>
                <w:lang w:val="es-MX"/>
              </w:rPr>
              <w:t>Psicóloga</w:t>
            </w:r>
            <w:r w:rsidR="00B13927">
              <w:rPr>
                <w:rFonts w:ascii="Arial" w:hAnsi="Arial" w:cs="Arial"/>
                <w:sz w:val="20"/>
                <w:szCs w:val="20"/>
                <w:lang w:val="es-MX"/>
              </w:rPr>
              <w:t xml:space="preserve"> 16h/mes</w:t>
            </w:r>
            <w:r w:rsidR="00FE2E22">
              <w:rPr>
                <w:rFonts w:ascii="Arial" w:hAnsi="Arial" w:cs="Arial"/>
                <w:sz w:val="20"/>
                <w:szCs w:val="20"/>
                <w:lang w:val="es-MX"/>
              </w:rPr>
              <w:t xml:space="preserve"> (5)</w:t>
            </w:r>
          </w:p>
        </w:tc>
        <w:tc>
          <w:tcPr>
            <w:tcW w:w="2993" w:type="dxa"/>
            <w:vAlign w:val="center"/>
          </w:tcPr>
          <w:p w:rsidR="00B13927" w:rsidRPr="00A32569" w:rsidRDefault="00FE2E22" w:rsidP="00BC5150">
            <w:pPr>
              <w:jc w:val="center"/>
              <w:rPr>
                <w:rFonts w:ascii="Arial" w:hAnsi="Arial" w:cs="Arial"/>
                <w:sz w:val="20"/>
                <w:szCs w:val="20"/>
                <w:lang w:val="es-MX"/>
              </w:rPr>
            </w:pPr>
            <w:r>
              <w:rPr>
                <w:rFonts w:ascii="Arial" w:hAnsi="Arial" w:cs="Arial"/>
                <w:sz w:val="20"/>
                <w:szCs w:val="20"/>
                <w:lang w:val="es-MX"/>
              </w:rPr>
              <w:t>80horas</w:t>
            </w:r>
          </w:p>
        </w:tc>
        <w:tc>
          <w:tcPr>
            <w:tcW w:w="2993" w:type="dxa"/>
            <w:vAlign w:val="center"/>
          </w:tcPr>
          <w:p w:rsidR="00B13927" w:rsidRDefault="00FE2E22" w:rsidP="002474AB">
            <w:pPr>
              <w:jc w:val="center"/>
              <w:rPr>
                <w:rFonts w:ascii="Arial" w:hAnsi="Arial" w:cs="Arial"/>
                <w:sz w:val="20"/>
                <w:szCs w:val="20"/>
                <w:lang w:val="es-MX"/>
              </w:rPr>
            </w:pPr>
            <w:r>
              <w:rPr>
                <w:rFonts w:ascii="Arial" w:hAnsi="Arial" w:cs="Arial"/>
                <w:sz w:val="20"/>
                <w:szCs w:val="20"/>
                <w:lang w:val="es-MX"/>
              </w:rPr>
              <w:t>$ 582 400.oo</w:t>
            </w:r>
          </w:p>
        </w:tc>
      </w:tr>
      <w:tr w:rsidR="00B80BFD" w:rsidRPr="00A32569" w:rsidTr="00BC5150">
        <w:tc>
          <w:tcPr>
            <w:tcW w:w="2992" w:type="dxa"/>
            <w:vAlign w:val="center"/>
          </w:tcPr>
          <w:p w:rsidR="00B80BFD" w:rsidRPr="009C1D0C" w:rsidRDefault="00010F94" w:rsidP="009C1D0C">
            <w:pPr>
              <w:jc w:val="center"/>
              <w:rPr>
                <w:rFonts w:ascii="Arial" w:hAnsi="Arial" w:cs="Arial"/>
                <w:b/>
                <w:lang w:val="es-MX"/>
              </w:rPr>
            </w:pPr>
            <w:r w:rsidRPr="009C1D0C">
              <w:rPr>
                <w:rFonts w:ascii="Arial" w:hAnsi="Arial" w:cs="Arial"/>
                <w:b/>
                <w:lang w:val="es-MX"/>
              </w:rPr>
              <w:t>TOTAL</w:t>
            </w:r>
          </w:p>
        </w:tc>
        <w:tc>
          <w:tcPr>
            <w:tcW w:w="2993" w:type="dxa"/>
            <w:vAlign w:val="center"/>
          </w:tcPr>
          <w:p w:rsidR="00B80BFD" w:rsidRPr="00A32569" w:rsidRDefault="00B80BFD" w:rsidP="00BC5150">
            <w:pPr>
              <w:jc w:val="center"/>
              <w:rPr>
                <w:rFonts w:ascii="Arial" w:hAnsi="Arial" w:cs="Arial"/>
                <w:sz w:val="20"/>
                <w:szCs w:val="20"/>
                <w:lang w:val="es-MX"/>
              </w:rPr>
            </w:pPr>
          </w:p>
        </w:tc>
        <w:tc>
          <w:tcPr>
            <w:tcW w:w="2993" w:type="dxa"/>
            <w:vAlign w:val="center"/>
          </w:tcPr>
          <w:p w:rsidR="00B80BFD" w:rsidRPr="009C1D0C" w:rsidRDefault="009C1D0C" w:rsidP="00BC5150">
            <w:pPr>
              <w:jc w:val="center"/>
              <w:rPr>
                <w:rFonts w:ascii="Arial" w:hAnsi="Arial" w:cs="Arial"/>
                <w:b/>
                <w:lang w:val="es-MX"/>
              </w:rPr>
            </w:pPr>
            <w:r w:rsidRPr="009C1D0C">
              <w:rPr>
                <w:rFonts w:ascii="Arial" w:hAnsi="Arial" w:cs="Arial"/>
                <w:b/>
                <w:lang w:val="es-MX"/>
              </w:rPr>
              <w:t>$</w:t>
            </w:r>
            <w:r w:rsidR="002474AB">
              <w:rPr>
                <w:rFonts w:ascii="Arial" w:hAnsi="Arial" w:cs="Arial"/>
                <w:b/>
                <w:lang w:val="es-MX"/>
              </w:rPr>
              <w:t xml:space="preserve"> 436.</w:t>
            </w:r>
            <w:r w:rsidRPr="009C1D0C">
              <w:rPr>
                <w:rFonts w:ascii="Arial" w:hAnsi="Arial" w:cs="Arial"/>
                <w:b/>
                <w:lang w:val="es-MX"/>
              </w:rPr>
              <w:t>.000</w:t>
            </w:r>
            <w:r w:rsidR="002474AB">
              <w:rPr>
                <w:rFonts w:ascii="Arial" w:hAnsi="Arial" w:cs="Arial"/>
                <w:b/>
                <w:lang w:val="es-MX"/>
              </w:rPr>
              <w:t>.oo</w:t>
            </w:r>
          </w:p>
        </w:tc>
      </w:tr>
    </w:tbl>
    <w:p w:rsidR="00B80BFD" w:rsidRDefault="00B80BFD" w:rsidP="00752299">
      <w:pPr>
        <w:spacing w:line="360" w:lineRule="auto"/>
        <w:jc w:val="both"/>
        <w:rPr>
          <w:rFonts w:ascii="Arial" w:hAnsi="Arial" w:cs="Arial"/>
          <w:sz w:val="24"/>
          <w:szCs w:val="24"/>
        </w:rPr>
      </w:pPr>
    </w:p>
    <w:p w:rsidR="002A5168" w:rsidRPr="0035581D" w:rsidRDefault="002A5168" w:rsidP="00752299">
      <w:pPr>
        <w:spacing w:line="360" w:lineRule="auto"/>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2505"/>
        <w:gridCol w:w="1749"/>
      </w:tblGrid>
      <w:tr w:rsidR="009735AA" w:rsidRPr="00A934F6" w:rsidTr="006C1E59">
        <w:trPr>
          <w:trHeight w:val="555"/>
        </w:trPr>
        <w:tc>
          <w:tcPr>
            <w:tcW w:w="4558" w:type="dxa"/>
            <w:tcBorders>
              <w:right w:val="nil"/>
            </w:tcBorders>
            <w:shd w:val="clear" w:color="auto" w:fill="8DB3E2"/>
          </w:tcPr>
          <w:p w:rsidR="009735AA" w:rsidRPr="00A934F6" w:rsidRDefault="009735AA" w:rsidP="006C1E59">
            <w:pPr>
              <w:spacing w:after="0" w:line="360" w:lineRule="auto"/>
              <w:rPr>
                <w:rFonts w:ascii="Arial" w:hAnsi="Arial" w:cs="Arial"/>
                <w:b/>
                <w:sz w:val="20"/>
                <w:szCs w:val="20"/>
                <w:lang w:val="es-MX"/>
              </w:rPr>
            </w:pPr>
          </w:p>
          <w:p w:rsidR="009735AA" w:rsidRPr="00A934F6" w:rsidRDefault="000512F8" w:rsidP="000512F8">
            <w:pPr>
              <w:spacing w:after="0" w:line="360" w:lineRule="auto"/>
              <w:rPr>
                <w:rFonts w:ascii="Arial" w:hAnsi="Arial" w:cs="Arial"/>
                <w:b/>
                <w:sz w:val="20"/>
                <w:szCs w:val="20"/>
                <w:lang w:val="es-MX"/>
              </w:rPr>
            </w:pPr>
            <w:r>
              <w:rPr>
                <w:rFonts w:ascii="Arial" w:hAnsi="Arial" w:cs="Arial"/>
                <w:b/>
                <w:sz w:val="20"/>
                <w:szCs w:val="20"/>
                <w:lang w:val="es-MX"/>
              </w:rPr>
              <w:t>PROGRAMA DE</w:t>
            </w:r>
            <w:r w:rsidR="009735AA" w:rsidRPr="00A934F6">
              <w:rPr>
                <w:rFonts w:ascii="Arial" w:hAnsi="Arial" w:cs="Arial"/>
                <w:b/>
                <w:sz w:val="20"/>
                <w:szCs w:val="20"/>
                <w:lang w:val="es-MX"/>
              </w:rPr>
              <w:t xml:space="preserve"> ORIENTACION PROFESIONAL</w:t>
            </w:r>
          </w:p>
        </w:tc>
        <w:tc>
          <w:tcPr>
            <w:tcW w:w="2505" w:type="dxa"/>
            <w:tcBorders>
              <w:left w:val="nil"/>
              <w:right w:val="nil"/>
            </w:tcBorders>
            <w:shd w:val="clear" w:color="auto" w:fill="8DB3E2"/>
          </w:tcPr>
          <w:p w:rsidR="009735AA" w:rsidRPr="00A934F6" w:rsidRDefault="009735AA" w:rsidP="006C1E59">
            <w:pPr>
              <w:spacing w:after="0" w:line="360" w:lineRule="auto"/>
              <w:rPr>
                <w:rFonts w:ascii="Arial" w:hAnsi="Arial" w:cs="Arial"/>
                <w:b/>
                <w:sz w:val="20"/>
                <w:szCs w:val="20"/>
                <w:lang w:val="es-MX"/>
              </w:rPr>
            </w:pPr>
          </w:p>
          <w:p w:rsidR="009735AA" w:rsidRPr="00A934F6" w:rsidRDefault="009735AA" w:rsidP="006C1E59">
            <w:pPr>
              <w:spacing w:after="0" w:line="360" w:lineRule="auto"/>
              <w:rPr>
                <w:rFonts w:ascii="Arial" w:hAnsi="Arial" w:cs="Arial"/>
                <w:b/>
                <w:sz w:val="20"/>
                <w:szCs w:val="20"/>
                <w:lang w:val="es-MX"/>
              </w:rPr>
            </w:pPr>
            <w:r>
              <w:rPr>
                <w:rFonts w:ascii="Arial" w:hAnsi="Arial" w:cs="Arial"/>
                <w:b/>
                <w:sz w:val="20"/>
                <w:szCs w:val="20"/>
                <w:lang w:val="es-MX"/>
              </w:rPr>
              <w:t>2012</w:t>
            </w:r>
          </w:p>
          <w:p w:rsidR="009735AA" w:rsidRPr="00A934F6" w:rsidRDefault="009735AA" w:rsidP="006C1E59">
            <w:pPr>
              <w:spacing w:after="0" w:line="360" w:lineRule="auto"/>
              <w:rPr>
                <w:rFonts w:ascii="Arial" w:hAnsi="Arial" w:cs="Arial"/>
                <w:b/>
                <w:sz w:val="20"/>
                <w:szCs w:val="20"/>
                <w:lang w:val="es-MX"/>
              </w:rPr>
            </w:pPr>
          </w:p>
        </w:tc>
        <w:tc>
          <w:tcPr>
            <w:tcW w:w="1749" w:type="dxa"/>
            <w:tcBorders>
              <w:left w:val="nil"/>
            </w:tcBorders>
            <w:shd w:val="clear" w:color="auto" w:fill="8DB3E2"/>
          </w:tcPr>
          <w:p w:rsidR="009735AA" w:rsidRPr="00A934F6" w:rsidRDefault="009735AA" w:rsidP="006C1E59">
            <w:pPr>
              <w:spacing w:after="0" w:line="360" w:lineRule="auto"/>
              <w:rPr>
                <w:rFonts w:ascii="Arial" w:hAnsi="Arial" w:cs="Arial"/>
                <w:b/>
                <w:sz w:val="20"/>
                <w:szCs w:val="20"/>
                <w:lang w:val="es-MX"/>
              </w:rPr>
            </w:pPr>
          </w:p>
          <w:p w:rsidR="009735AA" w:rsidRPr="00A934F6" w:rsidRDefault="009735AA" w:rsidP="006C1E59">
            <w:pPr>
              <w:spacing w:after="0" w:line="360" w:lineRule="auto"/>
              <w:rPr>
                <w:rFonts w:ascii="Arial" w:hAnsi="Arial" w:cs="Arial"/>
                <w:b/>
                <w:sz w:val="20"/>
                <w:szCs w:val="20"/>
                <w:lang w:val="es-MX"/>
              </w:rPr>
            </w:pPr>
            <w:r w:rsidRPr="00A934F6">
              <w:rPr>
                <w:rFonts w:ascii="Arial" w:hAnsi="Arial" w:cs="Arial"/>
                <w:b/>
                <w:sz w:val="20"/>
                <w:szCs w:val="20"/>
                <w:lang w:val="es-MX"/>
              </w:rPr>
              <w:t>I</w:t>
            </w:r>
            <w:r>
              <w:rPr>
                <w:rFonts w:ascii="Arial" w:hAnsi="Arial" w:cs="Arial"/>
                <w:b/>
                <w:sz w:val="20"/>
                <w:szCs w:val="20"/>
                <w:lang w:val="es-MX"/>
              </w:rPr>
              <w:t xml:space="preserve"> </w:t>
            </w:r>
            <w:r w:rsidRPr="00A934F6">
              <w:rPr>
                <w:rFonts w:ascii="Arial" w:hAnsi="Arial" w:cs="Arial"/>
                <w:b/>
                <w:sz w:val="20"/>
                <w:szCs w:val="20"/>
                <w:lang w:val="es-MX"/>
              </w:rPr>
              <w:t>PERIODO.</w:t>
            </w:r>
          </w:p>
        </w:tc>
      </w:tr>
      <w:tr w:rsidR="009735AA" w:rsidRPr="00447880" w:rsidTr="006C1E59">
        <w:trPr>
          <w:trHeight w:val="741"/>
        </w:trPr>
        <w:tc>
          <w:tcPr>
            <w:tcW w:w="4558" w:type="dxa"/>
            <w:shd w:val="clear" w:color="auto" w:fill="C6D9F1"/>
          </w:tcPr>
          <w:p w:rsidR="009735AA" w:rsidRPr="00447880" w:rsidRDefault="009735AA" w:rsidP="006C1E59">
            <w:pPr>
              <w:spacing w:after="0" w:line="360" w:lineRule="auto"/>
              <w:jc w:val="center"/>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FACULTAD</w:t>
            </w:r>
          </w:p>
        </w:tc>
        <w:tc>
          <w:tcPr>
            <w:tcW w:w="2505" w:type="dxa"/>
            <w:shd w:val="clear" w:color="auto" w:fill="C6D9F1"/>
          </w:tcPr>
          <w:p w:rsidR="009735AA" w:rsidRPr="00447880" w:rsidRDefault="009735AA" w:rsidP="006C1E59">
            <w:pPr>
              <w:spacing w:after="0" w:line="360" w:lineRule="auto"/>
              <w:jc w:val="center"/>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INTERVENCION</w:t>
            </w:r>
          </w:p>
        </w:tc>
        <w:tc>
          <w:tcPr>
            <w:tcW w:w="1749" w:type="dxa"/>
            <w:tcBorders>
              <w:bottom w:val="single" w:sz="4" w:space="0" w:color="000000"/>
            </w:tcBorders>
            <w:shd w:val="clear" w:color="auto" w:fill="C6D9F1"/>
          </w:tcPr>
          <w:p w:rsidR="009735AA" w:rsidRPr="00447880" w:rsidRDefault="009735AA" w:rsidP="006C1E59">
            <w:pPr>
              <w:spacing w:after="0" w:line="360" w:lineRule="auto"/>
              <w:jc w:val="center"/>
              <w:rPr>
                <w:rFonts w:ascii="Arial" w:hAnsi="Arial" w:cs="Arial"/>
                <w:b/>
                <w:lang w:val="es-MX"/>
              </w:rPr>
            </w:pPr>
          </w:p>
          <w:p w:rsidR="009735AA" w:rsidRPr="00447880" w:rsidRDefault="009735AA" w:rsidP="006C1E59">
            <w:pPr>
              <w:spacing w:after="0" w:line="360" w:lineRule="auto"/>
              <w:jc w:val="center"/>
              <w:rPr>
                <w:rFonts w:ascii="Arial" w:hAnsi="Arial" w:cs="Arial"/>
                <w:b/>
                <w:lang w:val="es-MX"/>
              </w:rPr>
            </w:pPr>
            <w:r w:rsidRPr="00447880">
              <w:rPr>
                <w:rFonts w:ascii="Arial" w:hAnsi="Arial" w:cs="Arial"/>
                <w:b/>
                <w:lang w:val="es-MX"/>
              </w:rPr>
              <w:t>TOTAL</w:t>
            </w:r>
          </w:p>
        </w:tc>
      </w:tr>
      <w:tr w:rsidR="00255D4F" w:rsidRPr="00447880" w:rsidTr="004C7D9B">
        <w:trPr>
          <w:trHeight w:val="371"/>
        </w:trPr>
        <w:tc>
          <w:tcPr>
            <w:tcW w:w="4558" w:type="dxa"/>
          </w:tcPr>
          <w:p w:rsidR="00255D4F" w:rsidRPr="00B32E7E" w:rsidRDefault="00255D4F" w:rsidP="006C1E59">
            <w:pPr>
              <w:spacing w:after="0" w:line="360" w:lineRule="auto"/>
              <w:rPr>
                <w:rFonts w:ascii="Arial" w:hAnsi="Arial" w:cs="Arial"/>
                <w:lang w:val="es-MX"/>
              </w:rPr>
            </w:pPr>
            <w:r w:rsidRPr="00B32E7E">
              <w:rPr>
                <w:rFonts w:ascii="Arial" w:hAnsi="Arial" w:cs="Arial"/>
                <w:lang w:val="es-MX"/>
              </w:rPr>
              <w:t xml:space="preserve">Facultad de Ciencias Educación </w:t>
            </w:r>
          </w:p>
        </w:tc>
        <w:tc>
          <w:tcPr>
            <w:tcW w:w="2505" w:type="dxa"/>
            <w:vAlign w:val="center"/>
          </w:tcPr>
          <w:p w:rsidR="00255D4F" w:rsidRPr="00B32E7E" w:rsidRDefault="00255D4F" w:rsidP="00255D4F">
            <w:pPr>
              <w:spacing w:after="0" w:line="360" w:lineRule="auto"/>
              <w:jc w:val="center"/>
              <w:rPr>
                <w:rFonts w:ascii="Arial" w:hAnsi="Arial" w:cs="Arial"/>
                <w:lang w:val="es-MX"/>
              </w:rPr>
            </w:pPr>
            <w:r w:rsidRPr="00B32E7E">
              <w:rPr>
                <w:rFonts w:ascii="Arial" w:hAnsi="Arial" w:cs="Arial"/>
                <w:lang w:val="es-MX"/>
              </w:rPr>
              <w:t>2</w:t>
            </w:r>
          </w:p>
        </w:tc>
        <w:tc>
          <w:tcPr>
            <w:tcW w:w="1749" w:type="dxa"/>
            <w:vMerge w:val="restart"/>
          </w:tcPr>
          <w:p w:rsidR="00255D4F" w:rsidRPr="00B32E7E" w:rsidRDefault="00255D4F" w:rsidP="006C1E59">
            <w:pPr>
              <w:spacing w:after="0" w:line="360" w:lineRule="auto"/>
              <w:rPr>
                <w:rFonts w:ascii="Arial" w:hAnsi="Arial" w:cs="Arial"/>
                <w:lang w:val="es-MX"/>
              </w:rPr>
            </w:pPr>
            <w:r w:rsidRPr="00B32E7E">
              <w:rPr>
                <w:rFonts w:ascii="Arial" w:hAnsi="Arial" w:cs="Arial"/>
                <w:lang w:val="es-MX"/>
              </w:rPr>
              <w:t xml:space="preserve">           6</w:t>
            </w:r>
          </w:p>
          <w:p w:rsidR="00255D4F" w:rsidRPr="00B32E7E" w:rsidRDefault="00255D4F" w:rsidP="006C1E59">
            <w:pPr>
              <w:spacing w:after="0" w:line="360" w:lineRule="auto"/>
              <w:jc w:val="center"/>
              <w:rPr>
                <w:rFonts w:ascii="Arial" w:hAnsi="Arial" w:cs="Arial"/>
                <w:lang w:val="es-MX"/>
              </w:rPr>
            </w:pPr>
            <w:r w:rsidRPr="00B32E7E">
              <w:rPr>
                <w:rFonts w:ascii="Arial" w:hAnsi="Arial" w:cs="Arial"/>
                <w:lang w:val="es-MX"/>
              </w:rPr>
              <w:t>Estudiantes</w:t>
            </w:r>
          </w:p>
        </w:tc>
      </w:tr>
      <w:tr w:rsidR="00255D4F" w:rsidRPr="00447880" w:rsidTr="004C7D9B">
        <w:trPr>
          <w:trHeight w:val="371"/>
        </w:trPr>
        <w:tc>
          <w:tcPr>
            <w:tcW w:w="4558" w:type="dxa"/>
          </w:tcPr>
          <w:p w:rsidR="00255D4F" w:rsidRPr="00B32E7E" w:rsidRDefault="00255D4F" w:rsidP="006C1E59">
            <w:pPr>
              <w:spacing w:after="0" w:line="360" w:lineRule="auto"/>
              <w:rPr>
                <w:rFonts w:ascii="Arial" w:hAnsi="Arial" w:cs="Arial"/>
                <w:lang w:val="es-MX"/>
              </w:rPr>
            </w:pPr>
            <w:r w:rsidRPr="00B32E7E">
              <w:rPr>
                <w:rFonts w:ascii="Arial" w:hAnsi="Arial" w:cs="Arial"/>
                <w:lang w:val="es-MX"/>
              </w:rPr>
              <w:t>Facultad de ciencias Electrónica</w:t>
            </w:r>
          </w:p>
        </w:tc>
        <w:tc>
          <w:tcPr>
            <w:tcW w:w="2505" w:type="dxa"/>
            <w:vAlign w:val="center"/>
          </w:tcPr>
          <w:p w:rsidR="00255D4F" w:rsidRPr="00B32E7E" w:rsidRDefault="00255D4F" w:rsidP="00255D4F">
            <w:pPr>
              <w:spacing w:after="0" w:line="360" w:lineRule="auto"/>
              <w:jc w:val="center"/>
              <w:rPr>
                <w:rFonts w:ascii="Arial" w:hAnsi="Arial" w:cs="Arial"/>
                <w:lang w:val="es-MX"/>
              </w:rPr>
            </w:pPr>
            <w:r w:rsidRPr="00B32E7E">
              <w:rPr>
                <w:rFonts w:ascii="Arial" w:hAnsi="Arial" w:cs="Arial"/>
                <w:lang w:val="es-MX"/>
              </w:rPr>
              <w:t>2</w:t>
            </w:r>
          </w:p>
        </w:tc>
        <w:tc>
          <w:tcPr>
            <w:tcW w:w="1749" w:type="dxa"/>
            <w:vMerge/>
          </w:tcPr>
          <w:p w:rsidR="00255D4F" w:rsidRPr="00B32E7E" w:rsidRDefault="00255D4F" w:rsidP="006C1E59">
            <w:pPr>
              <w:spacing w:after="0" w:line="360" w:lineRule="auto"/>
              <w:jc w:val="center"/>
              <w:rPr>
                <w:rFonts w:ascii="Arial" w:hAnsi="Arial" w:cs="Arial"/>
                <w:lang w:val="es-MX"/>
              </w:rPr>
            </w:pPr>
          </w:p>
        </w:tc>
      </w:tr>
      <w:tr w:rsidR="00255D4F" w:rsidRPr="00447880" w:rsidTr="004C7D9B">
        <w:trPr>
          <w:trHeight w:val="371"/>
        </w:trPr>
        <w:tc>
          <w:tcPr>
            <w:tcW w:w="4558" w:type="dxa"/>
          </w:tcPr>
          <w:p w:rsidR="00255D4F" w:rsidRPr="00B32E7E" w:rsidRDefault="00255D4F" w:rsidP="006C1E59">
            <w:pPr>
              <w:spacing w:after="0" w:line="360" w:lineRule="auto"/>
              <w:rPr>
                <w:rFonts w:ascii="Arial" w:hAnsi="Arial" w:cs="Arial"/>
                <w:lang w:val="es-MX"/>
              </w:rPr>
            </w:pPr>
            <w:r w:rsidRPr="00B32E7E">
              <w:rPr>
                <w:rFonts w:ascii="Arial" w:hAnsi="Arial" w:cs="Arial"/>
                <w:lang w:val="es-MX"/>
              </w:rPr>
              <w:t>Facultad de civil</w:t>
            </w:r>
          </w:p>
        </w:tc>
        <w:tc>
          <w:tcPr>
            <w:tcW w:w="2505" w:type="dxa"/>
            <w:vAlign w:val="center"/>
          </w:tcPr>
          <w:p w:rsidR="00255D4F" w:rsidRPr="00B32E7E" w:rsidRDefault="00255D4F" w:rsidP="00255D4F">
            <w:pPr>
              <w:spacing w:after="0" w:line="360" w:lineRule="auto"/>
              <w:jc w:val="center"/>
              <w:rPr>
                <w:rFonts w:ascii="Arial" w:hAnsi="Arial" w:cs="Arial"/>
                <w:lang w:val="es-MX"/>
              </w:rPr>
            </w:pPr>
            <w:r w:rsidRPr="00B32E7E">
              <w:rPr>
                <w:rFonts w:ascii="Arial" w:hAnsi="Arial" w:cs="Arial"/>
                <w:lang w:val="es-MX"/>
              </w:rPr>
              <w:t>2</w:t>
            </w:r>
          </w:p>
        </w:tc>
        <w:tc>
          <w:tcPr>
            <w:tcW w:w="1749" w:type="dxa"/>
            <w:vMerge/>
          </w:tcPr>
          <w:p w:rsidR="00255D4F" w:rsidRPr="00B32E7E" w:rsidRDefault="00255D4F" w:rsidP="006C1E59">
            <w:pPr>
              <w:spacing w:after="0" w:line="360" w:lineRule="auto"/>
              <w:jc w:val="center"/>
              <w:rPr>
                <w:rFonts w:ascii="Arial" w:hAnsi="Arial" w:cs="Arial"/>
                <w:lang w:val="es-MX"/>
              </w:rPr>
            </w:pPr>
          </w:p>
        </w:tc>
      </w:tr>
    </w:tbl>
    <w:p w:rsidR="009735AA" w:rsidRDefault="009735AA" w:rsidP="009735AA"/>
    <w:p w:rsidR="008D556D" w:rsidRPr="005B42A1" w:rsidRDefault="008D556D" w:rsidP="008D556D">
      <w:pPr>
        <w:rPr>
          <w:rFonts w:ascii="Arial" w:hAnsi="Arial" w:cs="Arial"/>
          <w:b/>
          <w:color w:val="000000" w:themeColor="text1"/>
          <w:sz w:val="24"/>
          <w:szCs w:val="24"/>
        </w:rPr>
      </w:pPr>
      <w:r w:rsidRPr="005B42A1">
        <w:rPr>
          <w:rFonts w:ascii="Arial" w:hAnsi="Arial" w:cs="Arial"/>
          <w:b/>
          <w:color w:val="000000" w:themeColor="text1"/>
          <w:sz w:val="24"/>
          <w:szCs w:val="24"/>
        </w:rPr>
        <w:t xml:space="preserve">PROGRAMA DE  ORIENTACION PROFESIONAL </w:t>
      </w:r>
    </w:p>
    <w:p w:rsidR="00536729" w:rsidRPr="005B42A1" w:rsidRDefault="008D556D" w:rsidP="008D556D">
      <w:pPr>
        <w:rPr>
          <w:rFonts w:ascii="Arial" w:hAnsi="Arial" w:cs="Arial"/>
          <w:b/>
          <w:color w:val="000000" w:themeColor="text1"/>
          <w:sz w:val="24"/>
          <w:szCs w:val="24"/>
        </w:rPr>
      </w:pPr>
      <w:r w:rsidRPr="005B42A1">
        <w:rPr>
          <w:rFonts w:ascii="Arial" w:hAnsi="Arial" w:cs="Arial"/>
          <w:b/>
          <w:color w:val="000000" w:themeColor="text1"/>
          <w:sz w:val="24"/>
          <w:szCs w:val="24"/>
        </w:rPr>
        <w:t>SEGUNDO  PERIODO ACADEMICO DE 2012</w:t>
      </w:r>
    </w:p>
    <w:p w:rsidR="008504D7" w:rsidRPr="00B1098C" w:rsidRDefault="008D556D" w:rsidP="00CE4629">
      <w:pPr>
        <w:jc w:val="both"/>
        <w:rPr>
          <w:rFonts w:ascii="Arial" w:hAnsi="Arial" w:cs="Arial"/>
          <w:b/>
          <w:sz w:val="24"/>
          <w:szCs w:val="24"/>
        </w:rPr>
      </w:pPr>
      <w:r w:rsidRPr="005B42A1">
        <w:rPr>
          <w:rFonts w:ascii="Arial" w:hAnsi="Arial" w:cs="Arial"/>
          <w:color w:val="000000" w:themeColor="text1"/>
          <w:sz w:val="24"/>
          <w:szCs w:val="24"/>
        </w:rPr>
        <w:t xml:space="preserve">Durante este periodo se siguió promocionando este programa, ya </w:t>
      </w:r>
      <w:r w:rsidR="002A5168">
        <w:rPr>
          <w:rFonts w:ascii="Arial" w:hAnsi="Arial" w:cs="Arial"/>
          <w:color w:val="000000" w:themeColor="text1"/>
          <w:sz w:val="24"/>
          <w:szCs w:val="24"/>
        </w:rPr>
        <w:t xml:space="preserve"> que </w:t>
      </w:r>
      <w:r w:rsidRPr="005B42A1">
        <w:rPr>
          <w:rFonts w:ascii="Arial" w:hAnsi="Arial" w:cs="Arial"/>
          <w:color w:val="000000" w:themeColor="text1"/>
          <w:sz w:val="24"/>
          <w:szCs w:val="24"/>
        </w:rPr>
        <w:t>despierta mucho interés en los chicos de los primeros semes</w:t>
      </w:r>
      <w:r w:rsidR="00395DDA">
        <w:rPr>
          <w:rFonts w:ascii="Arial" w:hAnsi="Arial" w:cs="Arial"/>
          <w:color w:val="000000" w:themeColor="text1"/>
          <w:sz w:val="24"/>
          <w:szCs w:val="24"/>
        </w:rPr>
        <w:t xml:space="preserve">tres de los diferentes </w:t>
      </w:r>
      <w:r w:rsidR="009B25D4">
        <w:rPr>
          <w:rFonts w:ascii="Arial" w:hAnsi="Arial" w:cs="Arial"/>
          <w:color w:val="000000" w:themeColor="text1"/>
          <w:sz w:val="24"/>
          <w:szCs w:val="24"/>
        </w:rPr>
        <w:t>carreras,</w:t>
      </w:r>
      <w:r w:rsidRPr="005B42A1">
        <w:rPr>
          <w:rFonts w:ascii="Arial" w:hAnsi="Arial" w:cs="Arial"/>
          <w:color w:val="000000" w:themeColor="text1"/>
          <w:sz w:val="24"/>
          <w:szCs w:val="24"/>
        </w:rPr>
        <w:t xml:space="preserve"> </w:t>
      </w:r>
      <w:r w:rsidRPr="005B42A1">
        <w:rPr>
          <w:rFonts w:ascii="Arial" w:hAnsi="Arial" w:cs="Arial"/>
          <w:color w:val="000000" w:themeColor="text1"/>
          <w:sz w:val="24"/>
          <w:szCs w:val="24"/>
        </w:rPr>
        <w:lastRenderedPageBreak/>
        <w:t xml:space="preserve">el inconveniente tal vez fue que no contábamos </w:t>
      </w:r>
      <w:r w:rsidR="006A11BE" w:rsidRPr="005B42A1">
        <w:rPr>
          <w:rFonts w:ascii="Arial" w:hAnsi="Arial" w:cs="Arial"/>
          <w:color w:val="000000" w:themeColor="text1"/>
          <w:sz w:val="24"/>
          <w:szCs w:val="24"/>
        </w:rPr>
        <w:t xml:space="preserve">durante este  semestre </w:t>
      </w:r>
      <w:r w:rsidRPr="005B42A1">
        <w:rPr>
          <w:rFonts w:ascii="Arial" w:hAnsi="Arial" w:cs="Arial"/>
          <w:color w:val="000000" w:themeColor="text1"/>
          <w:sz w:val="24"/>
          <w:szCs w:val="24"/>
        </w:rPr>
        <w:t>con la planta física</w:t>
      </w:r>
      <w:r w:rsidR="00395DDA">
        <w:rPr>
          <w:rFonts w:ascii="Arial" w:hAnsi="Arial" w:cs="Arial"/>
          <w:color w:val="000000" w:themeColor="text1"/>
          <w:sz w:val="24"/>
          <w:szCs w:val="24"/>
        </w:rPr>
        <w:t xml:space="preserve"> de la División, </w:t>
      </w:r>
      <w:r w:rsidRPr="005B42A1">
        <w:rPr>
          <w:rFonts w:ascii="Arial" w:hAnsi="Arial" w:cs="Arial"/>
          <w:color w:val="000000" w:themeColor="text1"/>
          <w:sz w:val="24"/>
          <w:szCs w:val="24"/>
        </w:rPr>
        <w:t xml:space="preserve"> </w:t>
      </w:r>
      <w:r w:rsidR="006A11BE" w:rsidRPr="005B42A1">
        <w:rPr>
          <w:rFonts w:ascii="Arial" w:hAnsi="Arial" w:cs="Arial"/>
          <w:color w:val="000000" w:themeColor="text1"/>
          <w:sz w:val="24"/>
          <w:szCs w:val="24"/>
        </w:rPr>
        <w:t xml:space="preserve">ya que estaba en </w:t>
      </w:r>
      <w:r w:rsidRPr="005B42A1">
        <w:rPr>
          <w:rFonts w:ascii="Arial" w:hAnsi="Arial" w:cs="Arial"/>
          <w:color w:val="000000" w:themeColor="text1"/>
          <w:sz w:val="24"/>
          <w:szCs w:val="24"/>
        </w:rPr>
        <w:t xml:space="preserve"> remodelación, pero el equipo psicosocial seguirá promoviendo este programa </w:t>
      </w:r>
      <w:r w:rsidR="009963EC" w:rsidRPr="005B42A1">
        <w:rPr>
          <w:rFonts w:ascii="Arial" w:hAnsi="Arial" w:cs="Arial"/>
          <w:color w:val="000000" w:themeColor="text1"/>
          <w:sz w:val="24"/>
          <w:szCs w:val="24"/>
        </w:rPr>
        <w:t>como</w:t>
      </w:r>
      <w:r w:rsidRPr="005B42A1">
        <w:rPr>
          <w:rFonts w:ascii="Arial" w:hAnsi="Arial" w:cs="Arial"/>
          <w:color w:val="000000" w:themeColor="text1"/>
          <w:sz w:val="24"/>
          <w:szCs w:val="24"/>
        </w:rPr>
        <w:t xml:space="preserve"> herramienta </w:t>
      </w:r>
      <w:r w:rsidR="00395DDA">
        <w:rPr>
          <w:rFonts w:ascii="Arial" w:hAnsi="Arial" w:cs="Arial"/>
          <w:color w:val="000000" w:themeColor="text1"/>
          <w:sz w:val="24"/>
          <w:szCs w:val="24"/>
        </w:rPr>
        <w:t xml:space="preserve"> y estrategia </w:t>
      </w:r>
      <w:r w:rsidRPr="005B42A1">
        <w:rPr>
          <w:rFonts w:ascii="Arial" w:hAnsi="Arial" w:cs="Arial"/>
          <w:color w:val="000000" w:themeColor="text1"/>
          <w:sz w:val="24"/>
          <w:szCs w:val="24"/>
        </w:rPr>
        <w:t>fundamental para la disminución de la deserción en nuestra comunidad universitaria.</w:t>
      </w:r>
      <w:r w:rsidR="00395DDA">
        <w:rPr>
          <w:rFonts w:ascii="Arial" w:hAnsi="Arial" w:cs="Arial"/>
          <w:color w:val="000000" w:themeColor="text1"/>
          <w:sz w:val="24"/>
          <w:szCs w:val="24"/>
        </w:rPr>
        <w:t xml:space="preserve"> En este periodo se invirtieron $ 360.000. Pesos en volantes y afiches que se repartieron en las 9 facultades, en las campañas de promoción y prevención que realiza la División y en la Bienvenida de </w:t>
      </w:r>
      <w:r w:rsidR="009B25D4">
        <w:rPr>
          <w:rFonts w:ascii="Arial" w:hAnsi="Arial" w:cs="Arial"/>
          <w:color w:val="000000" w:themeColor="text1"/>
          <w:sz w:val="24"/>
          <w:szCs w:val="24"/>
        </w:rPr>
        <w:t>primíparo</w:t>
      </w:r>
      <w:r w:rsidR="009570C1">
        <w:rPr>
          <w:rFonts w:ascii="Arial" w:hAnsi="Arial" w:cs="Arial"/>
          <w:color w:val="000000" w:themeColor="text1"/>
          <w:sz w:val="24"/>
          <w:szCs w:val="24"/>
        </w:rPr>
        <w:t>s</w:t>
      </w:r>
      <w:r w:rsidR="00395DDA">
        <w:rPr>
          <w:rFonts w:ascii="Arial" w:hAnsi="Arial" w:cs="Arial"/>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2505"/>
        <w:gridCol w:w="1749"/>
      </w:tblGrid>
      <w:tr w:rsidR="008504D7" w:rsidRPr="00A934F6" w:rsidTr="00177F4C">
        <w:trPr>
          <w:trHeight w:val="555"/>
        </w:trPr>
        <w:tc>
          <w:tcPr>
            <w:tcW w:w="4558" w:type="dxa"/>
            <w:tcBorders>
              <w:right w:val="nil"/>
            </w:tcBorders>
            <w:shd w:val="clear" w:color="auto" w:fill="8DB3E2"/>
          </w:tcPr>
          <w:p w:rsidR="008504D7" w:rsidRPr="00A934F6" w:rsidRDefault="008504D7" w:rsidP="00177F4C">
            <w:pPr>
              <w:spacing w:after="0" w:line="360" w:lineRule="auto"/>
              <w:rPr>
                <w:rFonts w:ascii="Arial" w:hAnsi="Arial" w:cs="Arial"/>
                <w:b/>
                <w:sz w:val="20"/>
                <w:szCs w:val="20"/>
                <w:lang w:val="es-MX"/>
              </w:rPr>
            </w:pPr>
          </w:p>
          <w:p w:rsidR="008504D7" w:rsidRPr="00A934F6" w:rsidRDefault="008504D7" w:rsidP="008504D7">
            <w:pPr>
              <w:spacing w:after="0" w:line="360" w:lineRule="auto"/>
              <w:rPr>
                <w:rFonts w:ascii="Arial" w:hAnsi="Arial" w:cs="Arial"/>
                <w:b/>
                <w:sz w:val="20"/>
                <w:szCs w:val="20"/>
                <w:lang w:val="es-MX"/>
              </w:rPr>
            </w:pPr>
            <w:r>
              <w:rPr>
                <w:rFonts w:ascii="Arial" w:hAnsi="Arial" w:cs="Arial"/>
                <w:b/>
                <w:sz w:val="20"/>
                <w:szCs w:val="20"/>
                <w:lang w:val="es-MX"/>
              </w:rPr>
              <w:t>PROGRAMA DE</w:t>
            </w:r>
            <w:r w:rsidRPr="00A934F6">
              <w:rPr>
                <w:rFonts w:ascii="Arial" w:hAnsi="Arial" w:cs="Arial"/>
                <w:b/>
                <w:sz w:val="20"/>
                <w:szCs w:val="20"/>
                <w:lang w:val="es-MX"/>
              </w:rPr>
              <w:t xml:space="preserve"> ORIENTACION PROFESIONAL</w:t>
            </w:r>
          </w:p>
        </w:tc>
        <w:tc>
          <w:tcPr>
            <w:tcW w:w="2505" w:type="dxa"/>
            <w:tcBorders>
              <w:left w:val="nil"/>
              <w:right w:val="nil"/>
            </w:tcBorders>
            <w:shd w:val="clear" w:color="auto" w:fill="8DB3E2"/>
          </w:tcPr>
          <w:p w:rsidR="008504D7" w:rsidRPr="00A934F6" w:rsidRDefault="008504D7" w:rsidP="00177F4C">
            <w:pPr>
              <w:spacing w:after="0" w:line="360" w:lineRule="auto"/>
              <w:rPr>
                <w:rFonts w:ascii="Arial" w:hAnsi="Arial" w:cs="Arial"/>
                <w:b/>
                <w:sz w:val="20"/>
                <w:szCs w:val="20"/>
                <w:lang w:val="es-MX"/>
              </w:rPr>
            </w:pPr>
          </w:p>
          <w:p w:rsidR="008504D7" w:rsidRPr="00A934F6" w:rsidRDefault="008504D7" w:rsidP="00177F4C">
            <w:pPr>
              <w:spacing w:after="0" w:line="360" w:lineRule="auto"/>
              <w:rPr>
                <w:rFonts w:ascii="Arial" w:hAnsi="Arial" w:cs="Arial"/>
                <w:b/>
                <w:sz w:val="20"/>
                <w:szCs w:val="20"/>
                <w:lang w:val="es-MX"/>
              </w:rPr>
            </w:pPr>
            <w:r>
              <w:rPr>
                <w:rFonts w:ascii="Arial" w:hAnsi="Arial" w:cs="Arial"/>
                <w:b/>
                <w:sz w:val="20"/>
                <w:szCs w:val="20"/>
                <w:lang w:val="es-MX"/>
              </w:rPr>
              <w:t>2012</w:t>
            </w:r>
          </w:p>
          <w:p w:rsidR="008504D7" w:rsidRPr="00A934F6" w:rsidRDefault="008504D7" w:rsidP="00177F4C">
            <w:pPr>
              <w:spacing w:after="0" w:line="360" w:lineRule="auto"/>
              <w:rPr>
                <w:rFonts w:ascii="Arial" w:hAnsi="Arial" w:cs="Arial"/>
                <w:b/>
                <w:sz w:val="20"/>
                <w:szCs w:val="20"/>
                <w:lang w:val="es-MX"/>
              </w:rPr>
            </w:pPr>
          </w:p>
        </w:tc>
        <w:tc>
          <w:tcPr>
            <w:tcW w:w="1749" w:type="dxa"/>
            <w:tcBorders>
              <w:left w:val="nil"/>
            </w:tcBorders>
            <w:shd w:val="clear" w:color="auto" w:fill="8DB3E2"/>
          </w:tcPr>
          <w:p w:rsidR="008504D7" w:rsidRPr="00A934F6" w:rsidRDefault="008504D7" w:rsidP="00177F4C">
            <w:pPr>
              <w:spacing w:after="0" w:line="360" w:lineRule="auto"/>
              <w:rPr>
                <w:rFonts w:ascii="Arial" w:hAnsi="Arial" w:cs="Arial"/>
                <w:b/>
                <w:sz w:val="20"/>
                <w:szCs w:val="20"/>
                <w:lang w:val="es-MX"/>
              </w:rPr>
            </w:pPr>
          </w:p>
          <w:p w:rsidR="008504D7" w:rsidRPr="00A934F6" w:rsidRDefault="008504D7" w:rsidP="00177F4C">
            <w:pPr>
              <w:spacing w:after="0" w:line="360" w:lineRule="auto"/>
              <w:rPr>
                <w:rFonts w:ascii="Arial" w:hAnsi="Arial" w:cs="Arial"/>
                <w:b/>
                <w:sz w:val="20"/>
                <w:szCs w:val="20"/>
                <w:lang w:val="es-MX"/>
              </w:rPr>
            </w:pPr>
            <w:r w:rsidRPr="00A934F6">
              <w:rPr>
                <w:rFonts w:ascii="Arial" w:hAnsi="Arial" w:cs="Arial"/>
                <w:b/>
                <w:sz w:val="20"/>
                <w:szCs w:val="20"/>
                <w:lang w:val="es-MX"/>
              </w:rPr>
              <w:t>I</w:t>
            </w:r>
            <w:r>
              <w:rPr>
                <w:rFonts w:ascii="Arial" w:hAnsi="Arial" w:cs="Arial"/>
                <w:b/>
                <w:sz w:val="20"/>
                <w:szCs w:val="20"/>
                <w:lang w:val="es-MX"/>
              </w:rPr>
              <w:t xml:space="preserve">I </w:t>
            </w:r>
            <w:r w:rsidRPr="00A934F6">
              <w:rPr>
                <w:rFonts w:ascii="Arial" w:hAnsi="Arial" w:cs="Arial"/>
                <w:b/>
                <w:sz w:val="20"/>
                <w:szCs w:val="20"/>
                <w:lang w:val="es-MX"/>
              </w:rPr>
              <w:t>PERIODO.</w:t>
            </w:r>
          </w:p>
        </w:tc>
      </w:tr>
      <w:tr w:rsidR="008504D7" w:rsidRPr="00447880" w:rsidTr="00177F4C">
        <w:trPr>
          <w:trHeight w:val="741"/>
        </w:trPr>
        <w:tc>
          <w:tcPr>
            <w:tcW w:w="4558" w:type="dxa"/>
            <w:shd w:val="clear" w:color="auto" w:fill="C6D9F1"/>
          </w:tcPr>
          <w:p w:rsidR="008504D7" w:rsidRPr="00447880" w:rsidRDefault="008504D7" w:rsidP="00177F4C">
            <w:pPr>
              <w:spacing w:after="0" w:line="360" w:lineRule="auto"/>
              <w:jc w:val="center"/>
              <w:rPr>
                <w:rFonts w:ascii="Arial" w:hAnsi="Arial" w:cs="Arial"/>
                <w:b/>
                <w:lang w:val="es-MX"/>
              </w:rPr>
            </w:pPr>
          </w:p>
          <w:p w:rsidR="008504D7" w:rsidRPr="00447880" w:rsidRDefault="008504D7" w:rsidP="00177F4C">
            <w:pPr>
              <w:spacing w:after="0" w:line="360" w:lineRule="auto"/>
              <w:jc w:val="center"/>
              <w:rPr>
                <w:rFonts w:ascii="Arial" w:hAnsi="Arial" w:cs="Arial"/>
                <w:b/>
                <w:lang w:val="es-MX"/>
              </w:rPr>
            </w:pPr>
            <w:r w:rsidRPr="00447880">
              <w:rPr>
                <w:rFonts w:ascii="Arial" w:hAnsi="Arial" w:cs="Arial"/>
                <w:b/>
                <w:lang w:val="es-MX"/>
              </w:rPr>
              <w:t>FACULTAD</w:t>
            </w:r>
          </w:p>
        </w:tc>
        <w:tc>
          <w:tcPr>
            <w:tcW w:w="2505" w:type="dxa"/>
            <w:shd w:val="clear" w:color="auto" w:fill="C6D9F1"/>
          </w:tcPr>
          <w:p w:rsidR="008504D7" w:rsidRPr="00447880" w:rsidRDefault="008504D7" w:rsidP="00177F4C">
            <w:pPr>
              <w:spacing w:after="0" w:line="360" w:lineRule="auto"/>
              <w:jc w:val="center"/>
              <w:rPr>
                <w:rFonts w:ascii="Arial" w:hAnsi="Arial" w:cs="Arial"/>
                <w:b/>
                <w:lang w:val="es-MX"/>
              </w:rPr>
            </w:pPr>
          </w:p>
          <w:p w:rsidR="008504D7" w:rsidRPr="00447880" w:rsidRDefault="008504D7" w:rsidP="00177F4C">
            <w:pPr>
              <w:spacing w:after="0" w:line="360" w:lineRule="auto"/>
              <w:jc w:val="center"/>
              <w:rPr>
                <w:rFonts w:ascii="Arial" w:hAnsi="Arial" w:cs="Arial"/>
                <w:b/>
                <w:lang w:val="es-MX"/>
              </w:rPr>
            </w:pPr>
            <w:r w:rsidRPr="00447880">
              <w:rPr>
                <w:rFonts w:ascii="Arial" w:hAnsi="Arial" w:cs="Arial"/>
                <w:b/>
                <w:lang w:val="es-MX"/>
              </w:rPr>
              <w:t>INTERVENCION</w:t>
            </w:r>
          </w:p>
        </w:tc>
        <w:tc>
          <w:tcPr>
            <w:tcW w:w="1749" w:type="dxa"/>
            <w:tcBorders>
              <w:bottom w:val="single" w:sz="4" w:space="0" w:color="000000"/>
            </w:tcBorders>
            <w:shd w:val="clear" w:color="auto" w:fill="C6D9F1"/>
          </w:tcPr>
          <w:p w:rsidR="008504D7" w:rsidRPr="00447880" w:rsidRDefault="008504D7" w:rsidP="00177F4C">
            <w:pPr>
              <w:spacing w:after="0" w:line="360" w:lineRule="auto"/>
              <w:jc w:val="center"/>
              <w:rPr>
                <w:rFonts w:ascii="Arial" w:hAnsi="Arial" w:cs="Arial"/>
                <w:b/>
                <w:lang w:val="es-MX"/>
              </w:rPr>
            </w:pPr>
          </w:p>
          <w:p w:rsidR="008504D7" w:rsidRPr="00447880" w:rsidRDefault="008504D7" w:rsidP="00177F4C">
            <w:pPr>
              <w:spacing w:after="0" w:line="360" w:lineRule="auto"/>
              <w:jc w:val="center"/>
              <w:rPr>
                <w:rFonts w:ascii="Arial" w:hAnsi="Arial" w:cs="Arial"/>
                <w:b/>
                <w:lang w:val="es-MX"/>
              </w:rPr>
            </w:pPr>
            <w:r w:rsidRPr="00447880">
              <w:rPr>
                <w:rFonts w:ascii="Arial" w:hAnsi="Arial" w:cs="Arial"/>
                <w:b/>
                <w:lang w:val="es-MX"/>
              </w:rPr>
              <w:t>TOTAL</w:t>
            </w:r>
          </w:p>
        </w:tc>
      </w:tr>
      <w:tr w:rsidR="008504D7" w:rsidRPr="00447880" w:rsidTr="00177F4C">
        <w:trPr>
          <w:trHeight w:val="371"/>
        </w:trPr>
        <w:tc>
          <w:tcPr>
            <w:tcW w:w="4558" w:type="dxa"/>
          </w:tcPr>
          <w:p w:rsidR="008504D7" w:rsidRPr="00B32E7E" w:rsidRDefault="008504D7" w:rsidP="00177F4C">
            <w:pPr>
              <w:spacing w:after="0" w:line="360" w:lineRule="auto"/>
              <w:rPr>
                <w:rFonts w:ascii="Arial" w:hAnsi="Arial" w:cs="Arial"/>
                <w:lang w:val="es-MX"/>
              </w:rPr>
            </w:pPr>
            <w:r w:rsidRPr="00B32E7E">
              <w:rPr>
                <w:rFonts w:ascii="Arial" w:hAnsi="Arial" w:cs="Arial"/>
                <w:lang w:val="es-MX"/>
              </w:rPr>
              <w:t xml:space="preserve">Facultad de Ciencias Educación </w:t>
            </w:r>
          </w:p>
        </w:tc>
        <w:tc>
          <w:tcPr>
            <w:tcW w:w="2505" w:type="dxa"/>
            <w:vAlign w:val="center"/>
          </w:tcPr>
          <w:p w:rsidR="008504D7" w:rsidRPr="00B32E7E" w:rsidRDefault="008504D7" w:rsidP="00177F4C">
            <w:pPr>
              <w:spacing w:after="0" w:line="360" w:lineRule="auto"/>
              <w:jc w:val="center"/>
              <w:rPr>
                <w:rFonts w:ascii="Arial" w:hAnsi="Arial" w:cs="Arial"/>
                <w:lang w:val="es-MX"/>
              </w:rPr>
            </w:pPr>
          </w:p>
        </w:tc>
        <w:tc>
          <w:tcPr>
            <w:tcW w:w="1749" w:type="dxa"/>
            <w:vMerge w:val="restart"/>
          </w:tcPr>
          <w:p w:rsidR="008504D7" w:rsidRPr="00B32E7E" w:rsidRDefault="00B46CC6" w:rsidP="00177F4C">
            <w:pPr>
              <w:spacing w:after="0" w:line="360" w:lineRule="auto"/>
              <w:rPr>
                <w:rFonts w:ascii="Arial" w:hAnsi="Arial" w:cs="Arial"/>
                <w:lang w:val="es-MX"/>
              </w:rPr>
            </w:pPr>
            <w:r>
              <w:rPr>
                <w:rFonts w:ascii="Arial" w:hAnsi="Arial" w:cs="Arial"/>
                <w:lang w:val="es-MX"/>
              </w:rPr>
              <w:t xml:space="preserve">           </w:t>
            </w:r>
          </w:p>
          <w:p w:rsidR="008504D7" w:rsidRPr="00B32E7E" w:rsidRDefault="00626569" w:rsidP="00177F4C">
            <w:pPr>
              <w:spacing w:after="0" w:line="360" w:lineRule="auto"/>
              <w:jc w:val="center"/>
              <w:rPr>
                <w:rFonts w:ascii="Arial" w:hAnsi="Arial" w:cs="Arial"/>
                <w:lang w:val="es-MX"/>
              </w:rPr>
            </w:pPr>
            <w:r>
              <w:rPr>
                <w:rFonts w:ascii="Arial" w:hAnsi="Arial" w:cs="Arial"/>
                <w:lang w:val="es-MX"/>
              </w:rPr>
              <w:t xml:space="preserve"> 0 </w:t>
            </w:r>
            <w:r w:rsidR="008504D7" w:rsidRPr="00B32E7E">
              <w:rPr>
                <w:rFonts w:ascii="Arial" w:hAnsi="Arial" w:cs="Arial"/>
                <w:lang w:val="es-MX"/>
              </w:rPr>
              <w:t>Estudiantes</w:t>
            </w:r>
          </w:p>
        </w:tc>
      </w:tr>
      <w:tr w:rsidR="008504D7" w:rsidRPr="00447880" w:rsidTr="00177F4C">
        <w:trPr>
          <w:trHeight w:val="371"/>
        </w:trPr>
        <w:tc>
          <w:tcPr>
            <w:tcW w:w="4558" w:type="dxa"/>
          </w:tcPr>
          <w:p w:rsidR="008504D7" w:rsidRPr="00B32E7E" w:rsidRDefault="008504D7" w:rsidP="00177F4C">
            <w:pPr>
              <w:spacing w:after="0" w:line="360" w:lineRule="auto"/>
              <w:rPr>
                <w:rFonts w:ascii="Arial" w:hAnsi="Arial" w:cs="Arial"/>
                <w:lang w:val="es-MX"/>
              </w:rPr>
            </w:pPr>
            <w:r w:rsidRPr="00B32E7E">
              <w:rPr>
                <w:rFonts w:ascii="Arial" w:hAnsi="Arial" w:cs="Arial"/>
                <w:lang w:val="es-MX"/>
              </w:rPr>
              <w:t>Facultad de ciencias Electrónica</w:t>
            </w:r>
          </w:p>
        </w:tc>
        <w:tc>
          <w:tcPr>
            <w:tcW w:w="2505" w:type="dxa"/>
            <w:vAlign w:val="center"/>
          </w:tcPr>
          <w:p w:rsidR="008504D7" w:rsidRPr="00B32E7E" w:rsidRDefault="008504D7" w:rsidP="00177F4C">
            <w:pPr>
              <w:spacing w:after="0" w:line="360" w:lineRule="auto"/>
              <w:jc w:val="center"/>
              <w:rPr>
                <w:rFonts w:ascii="Arial" w:hAnsi="Arial" w:cs="Arial"/>
                <w:lang w:val="es-MX"/>
              </w:rPr>
            </w:pPr>
          </w:p>
        </w:tc>
        <w:tc>
          <w:tcPr>
            <w:tcW w:w="1749" w:type="dxa"/>
            <w:vMerge/>
          </w:tcPr>
          <w:p w:rsidR="008504D7" w:rsidRPr="00B32E7E" w:rsidRDefault="008504D7" w:rsidP="00177F4C">
            <w:pPr>
              <w:spacing w:after="0" w:line="360" w:lineRule="auto"/>
              <w:jc w:val="center"/>
              <w:rPr>
                <w:rFonts w:ascii="Arial" w:hAnsi="Arial" w:cs="Arial"/>
                <w:lang w:val="es-MX"/>
              </w:rPr>
            </w:pPr>
          </w:p>
        </w:tc>
      </w:tr>
      <w:tr w:rsidR="008504D7" w:rsidRPr="00447880" w:rsidTr="00177F4C">
        <w:trPr>
          <w:trHeight w:val="371"/>
        </w:trPr>
        <w:tc>
          <w:tcPr>
            <w:tcW w:w="4558" w:type="dxa"/>
          </w:tcPr>
          <w:p w:rsidR="008504D7" w:rsidRPr="00B32E7E" w:rsidRDefault="008504D7" w:rsidP="00177F4C">
            <w:pPr>
              <w:spacing w:after="0" w:line="360" w:lineRule="auto"/>
              <w:rPr>
                <w:rFonts w:ascii="Arial" w:hAnsi="Arial" w:cs="Arial"/>
                <w:lang w:val="es-MX"/>
              </w:rPr>
            </w:pPr>
            <w:r w:rsidRPr="00B32E7E">
              <w:rPr>
                <w:rFonts w:ascii="Arial" w:hAnsi="Arial" w:cs="Arial"/>
                <w:lang w:val="es-MX"/>
              </w:rPr>
              <w:t>Facultad de civil</w:t>
            </w:r>
          </w:p>
        </w:tc>
        <w:tc>
          <w:tcPr>
            <w:tcW w:w="2505" w:type="dxa"/>
            <w:vAlign w:val="center"/>
          </w:tcPr>
          <w:p w:rsidR="008504D7" w:rsidRPr="00B32E7E" w:rsidRDefault="008504D7" w:rsidP="00177F4C">
            <w:pPr>
              <w:spacing w:after="0" w:line="360" w:lineRule="auto"/>
              <w:jc w:val="center"/>
              <w:rPr>
                <w:rFonts w:ascii="Arial" w:hAnsi="Arial" w:cs="Arial"/>
                <w:lang w:val="es-MX"/>
              </w:rPr>
            </w:pPr>
          </w:p>
        </w:tc>
        <w:tc>
          <w:tcPr>
            <w:tcW w:w="1749" w:type="dxa"/>
            <w:vMerge/>
          </w:tcPr>
          <w:p w:rsidR="008504D7" w:rsidRPr="00B32E7E" w:rsidRDefault="008504D7" w:rsidP="00177F4C">
            <w:pPr>
              <w:spacing w:after="0" w:line="360" w:lineRule="auto"/>
              <w:jc w:val="center"/>
              <w:rPr>
                <w:rFonts w:ascii="Arial" w:hAnsi="Arial" w:cs="Arial"/>
                <w:lang w:val="es-MX"/>
              </w:rPr>
            </w:pPr>
          </w:p>
        </w:tc>
      </w:tr>
    </w:tbl>
    <w:p w:rsidR="008504D7" w:rsidRDefault="008504D7" w:rsidP="008504D7"/>
    <w:p w:rsidR="00646F77" w:rsidRPr="008A0F50" w:rsidRDefault="00646F77" w:rsidP="00646F77">
      <w:pPr>
        <w:jc w:val="center"/>
        <w:rPr>
          <w:rFonts w:ascii="Arial" w:hAnsi="Arial" w:cs="Arial"/>
          <w:b/>
          <w:i/>
          <w:sz w:val="24"/>
          <w:szCs w:val="24"/>
          <w:lang w:val="es-MX"/>
        </w:rPr>
      </w:pPr>
      <w:r w:rsidRPr="008A0F50">
        <w:rPr>
          <w:rFonts w:ascii="Arial" w:hAnsi="Arial" w:cs="Arial"/>
          <w:b/>
          <w:i/>
          <w:sz w:val="24"/>
          <w:szCs w:val="24"/>
          <w:lang w:val="es-MX"/>
        </w:rPr>
        <w:t>PRESUPUESTO PROGRAMA DE ORIENTACION PROFESIONAL</w:t>
      </w:r>
    </w:p>
    <w:p w:rsidR="006A11BE" w:rsidRPr="00646F77" w:rsidRDefault="00646F77" w:rsidP="008A0F50">
      <w:pPr>
        <w:jc w:val="center"/>
        <w:rPr>
          <w:rFonts w:ascii="Arial" w:eastAsia="Times New Roman" w:hAnsi="Arial" w:cs="Arial"/>
          <w:color w:val="000000"/>
          <w:sz w:val="21"/>
          <w:szCs w:val="21"/>
          <w:lang w:val="es-MX" w:eastAsia="es-CO"/>
        </w:rPr>
      </w:pPr>
      <w:r w:rsidRPr="008A0F50">
        <w:rPr>
          <w:rFonts w:ascii="Arial" w:hAnsi="Arial" w:cs="Arial"/>
          <w:b/>
          <w:i/>
          <w:sz w:val="24"/>
          <w:szCs w:val="24"/>
          <w:lang w:val="es-MX"/>
        </w:rPr>
        <w:t>PRIMERO Y SEGUNDO SEMESTRE PERIODO DEL 2013</w:t>
      </w:r>
    </w:p>
    <w:p w:rsidR="008744B5" w:rsidRPr="00B858E8" w:rsidRDefault="008744B5" w:rsidP="008744B5">
      <w:pPr>
        <w:autoSpaceDE w:val="0"/>
        <w:autoSpaceDN w:val="0"/>
        <w:adjustRightInd w:val="0"/>
        <w:spacing w:after="0" w:line="360" w:lineRule="auto"/>
        <w:jc w:val="center"/>
        <w:rPr>
          <w:rFonts w:ascii="Arial" w:hAnsi="Arial" w:cs="Arial"/>
          <w:i/>
          <w:sz w:val="24"/>
          <w:szCs w:val="24"/>
        </w:rPr>
      </w:pPr>
    </w:p>
    <w:tbl>
      <w:tblPr>
        <w:tblStyle w:val="Tablaconcuadrcula"/>
        <w:tblW w:w="0" w:type="auto"/>
        <w:tblLook w:val="04A0" w:firstRow="1" w:lastRow="0" w:firstColumn="1" w:lastColumn="0" w:noHBand="0" w:noVBand="1"/>
      </w:tblPr>
      <w:tblGrid>
        <w:gridCol w:w="2992"/>
        <w:gridCol w:w="2993"/>
        <w:gridCol w:w="2993"/>
      </w:tblGrid>
      <w:tr w:rsidR="00B13927" w:rsidRPr="00A32569" w:rsidTr="00CE4629">
        <w:tc>
          <w:tcPr>
            <w:tcW w:w="2992" w:type="dxa"/>
            <w:shd w:val="clear" w:color="auto" w:fill="8DB3E2" w:themeFill="text2" w:themeFillTint="66"/>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INSUMO</w:t>
            </w:r>
          </w:p>
        </w:tc>
        <w:tc>
          <w:tcPr>
            <w:tcW w:w="2993" w:type="dxa"/>
            <w:shd w:val="clear" w:color="auto" w:fill="8DB3E2" w:themeFill="text2" w:themeFillTint="66"/>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CANTIDAD</w:t>
            </w:r>
          </w:p>
        </w:tc>
        <w:tc>
          <w:tcPr>
            <w:tcW w:w="2993" w:type="dxa"/>
            <w:shd w:val="clear" w:color="auto" w:fill="8DB3E2" w:themeFill="text2" w:themeFillTint="66"/>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VALOR</w:t>
            </w:r>
          </w:p>
        </w:tc>
      </w:tr>
      <w:tr w:rsidR="00B13927" w:rsidRPr="00A32569" w:rsidTr="006A17E1">
        <w:tc>
          <w:tcPr>
            <w:tcW w:w="2992" w:type="dxa"/>
            <w:vAlign w:val="center"/>
          </w:tcPr>
          <w:p w:rsidR="00B13927" w:rsidRPr="00A32569" w:rsidRDefault="00B13927" w:rsidP="006A17E1">
            <w:pPr>
              <w:rPr>
                <w:rFonts w:ascii="Arial" w:hAnsi="Arial" w:cs="Arial"/>
                <w:sz w:val="20"/>
                <w:szCs w:val="20"/>
                <w:lang w:val="es-MX"/>
              </w:rPr>
            </w:pPr>
            <w:r>
              <w:rPr>
                <w:rFonts w:ascii="Arial" w:hAnsi="Arial" w:cs="Arial"/>
                <w:sz w:val="20"/>
                <w:szCs w:val="20"/>
                <w:lang w:val="es-MX"/>
              </w:rPr>
              <w:t>Volantes</w:t>
            </w:r>
          </w:p>
        </w:tc>
        <w:tc>
          <w:tcPr>
            <w:tcW w:w="2993" w:type="dxa"/>
            <w:vAlign w:val="center"/>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2000</w:t>
            </w:r>
          </w:p>
        </w:tc>
        <w:tc>
          <w:tcPr>
            <w:tcW w:w="2993" w:type="dxa"/>
            <w:vAlign w:val="center"/>
          </w:tcPr>
          <w:p w:rsidR="00B13927" w:rsidRPr="00A32569" w:rsidRDefault="00B13927" w:rsidP="006A17E1">
            <w:pPr>
              <w:jc w:val="center"/>
              <w:rPr>
                <w:rFonts w:ascii="Arial" w:hAnsi="Arial" w:cs="Arial"/>
                <w:sz w:val="20"/>
                <w:szCs w:val="20"/>
                <w:lang w:val="es-MX"/>
              </w:rPr>
            </w:pPr>
            <w:r>
              <w:rPr>
                <w:rFonts w:ascii="Arial" w:hAnsi="Arial" w:cs="Arial"/>
                <w:sz w:val="20"/>
                <w:szCs w:val="20"/>
                <w:lang w:val="es-MX"/>
              </w:rPr>
              <w:t>260.</w:t>
            </w:r>
            <w:r w:rsidRPr="00A32569">
              <w:rPr>
                <w:rFonts w:ascii="Arial" w:hAnsi="Arial" w:cs="Arial"/>
                <w:sz w:val="20"/>
                <w:szCs w:val="20"/>
                <w:lang w:val="es-MX"/>
              </w:rPr>
              <w:t>.000</w:t>
            </w:r>
          </w:p>
        </w:tc>
      </w:tr>
      <w:tr w:rsidR="00B13927" w:rsidRPr="00A32569" w:rsidTr="006A17E1">
        <w:tc>
          <w:tcPr>
            <w:tcW w:w="2992" w:type="dxa"/>
            <w:vAlign w:val="center"/>
          </w:tcPr>
          <w:p w:rsidR="00B13927" w:rsidRPr="00A32569" w:rsidRDefault="00B13927" w:rsidP="006A17E1">
            <w:pPr>
              <w:rPr>
                <w:rFonts w:ascii="Arial" w:hAnsi="Arial" w:cs="Arial"/>
                <w:sz w:val="20"/>
                <w:szCs w:val="20"/>
                <w:lang w:val="es-MX"/>
              </w:rPr>
            </w:pPr>
            <w:r w:rsidRPr="00A32569">
              <w:rPr>
                <w:rFonts w:ascii="Arial" w:hAnsi="Arial" w:cs="Arial"/>
                <w:sz w:val="20"/>
                <w:szCs w:val="20"/>
                <w:lang w:val="es-MX"/>
              </w:rPr>
              <w:t>Pendón 1,80 x 80</w:t>
            </w:r>
          </w:p>
        </w:tc>
        <w:tc>
          <w:tcPr>
            <w:tcW w:w="2993" w:type="dxa"/>
            <w:vAlign w:val="center"/>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1</w:t>
            </w:r>
          </w:p>
        </w:tc>
        <w:tc>
          <w:tcPr>
            <w:tcW w:w="2993" w:type="dxa"/>
            <w:vAlign w:val="center"/>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70.000</w:t>
            </w:r>
          </w:p>
        </w:tc>
      </w:tr>
      <w:tr w:rsidR="00B13927" w:rsidRPr="00A32569" w:rsidTr="006A17E1">
        <w:tc>
          <w:tcPr>
            <w:tcW w:w="2992" w:type="dxa"/>
            <w:vAlign w:val="center"/>
          </w:tcPr>
          <w:p w:rsidR="00B13927" w:rsidRPr="00A32569" w:rsidRDefault="00B13927" w:rsidP="006A17E1">
            <w:pPr>
              <w:rPr>
                <w:rFonts w:ascii="Arial" w:hAnsi="Arial" w:cs="Arial"/>
                <w:sz w:val="20"/>
                <w:szCs w:val="20"/>
                <w:lang w:val="es-MX"/>
              </w:rPr>
            </w:pPr>
            <w:r w:rsidRPr="00A32569">
              <w:rPr>
                <w:rFonts w:ascii="Arial" w:hAnsi="Arial" w:cs="Arial"/>
                <w:sz w:val="20"/>
                <w:szCs w:val="20"/>
                <w:lang w:val="es-MX"/>
              </w:rPr>
              <w:t xml:space="preserve">Porta pendón </w:t>
            </w:r>
          </w:p>
        </w:tc>
        <w:tc>
          <w:tcPr>
            <w:tcW w:w="2993" w:type="dxa"/>
            <w:vAlign w:val="center"/>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1</w:t>
            </w:r>
          </w:p>
        </w:tc>
        <w:tc>
          <w:tcPr>
            <w:tcW w:w="2993" w:type="dxa"/>
            <w:vAlign w:val="center"/>
          </w:tcPr>
          <w:p w:rsidR="00B13927" w:rsidRPr="00A32569" w:rsidRDefault="00B13927" w:rsidP="006A17E1">
            <w:pPr>
              <w:jc w:val="center"/>
              <w:rPr>
                <w:rFonts w:ascii="Arial" w:hAnsi="Arial" w:cs="Arial"/>
                <w:sz w:val="20"/>
                <w:szCs w:val="20"/>
                <w:lang w:val="es-MX"/>
              </w:rPr>
            </w:pPr>
            <w:r w:rsidRPr="00A32569">
              <w:rPr>
                <w:rFonts w:ascii="Arial" w:hAnsi="Arial" w:cs="Arial"/>
                <w:sz w:val="20"/>
                <w:szCs w:val="20"/>
                <w:lang w:val="es-MX"/>
              </w:rPr>
              <w:t>140.000</w:t>
            </w:r>
          </w:p>
        </w:tc>
      </w:tr>
      <w:tr w:rsidR="00CE4629" w:rsidRPr="00A32569" w:rsidTr="006A17E1">
        <w:tc>
          <w:tcPr>
            <w:tcW w:w="2992" w:type="dxa"/>
            <w:vAlign w:val="center"/>
          </w:tcPr>
          <w:p w:rsidR="00CE4629" w:rsidRPr="00A32569" w:rsidRDefault="00CE4629" w:rsidP="006A17E1">
            <w:pPr>
              <w:rPr>
                <w:rFonts w:ascii="Arial" w:hAnsi="Arial" w:cs="Arial"/>
                <w:sz w:val="20"/>
                <w:szCs w:val="20"/>
                <w:lang w:val="es-MX"/>
              </w:rPr>
            </w:pPr>
            <w:r>
              <w:rPr>
                <w:rFonts w:ascii="Arial" w:hAnsi="Arial" w:cs="Arial"/>
                <w:sz w:val="20"/>
                <w:szCs w:val="20"/>
                <w:lang w:val="es-MX"/>
              </w:rPr>
              <w:t>Psicóloga 16h/mes</w:t>
            </w:r>
          </w:p>
        </w:tc>
        <w:tc>
          <w:tcPr>
            <w:tcW w:w="2993" w:type="dxa"/>
            <w:vAlign w:val="center"/>
          </w:tcPr>
          <w:p w:rsidR="00CE4629" w:rsidRPr="00A32569" w:rsidRDefault="00CE4629" w:rsidP="006A17E1">
            <w:pPr>
              <w:jc w:val="center"/>
              <w:rPr>
                <w:rFonts w:ascii="Arial" w:hAnsi="Arial" w:cs="Arial"/>
                <w:sz w:val="20"/>
                <w:szCs w:val="20"/>
                <w:lang w:val="es-MX"/>
              </w:rPr>
            </w:pPr>
          </w:p>
        </w:tc>
        <w:tc>
          <w:tcPr>
            <w:tcW w:w="2993" w:type="dxa"/>
            <w:vAlign w:val="center"/>
          </w:tcPr>
          <w:p w:rsidR="00CE4629" w:rsidRDefault="00CE4629" w:rsidP="006A17E1">
            <w:pPr>
              <w:jc w:val="center"/>
              <w:rPr>
                <w:rFonts w:ascii="Arial" w:hAnsi="Arial" w:cs="Arial"/>
                <w:sz w:val="20"/>
                <w:szCs w:val="20"/>
                <w:lang w:val="es-MX"/>
              </w:rPr>
            </w:pPr>
            <w:r>
              <w:rPr>
                <w:rFonts w:ascii="Arial" w:hAnsi="Arial" w:cs="Arial"/>
                <w:sz w:val="20"/>
                <w:szCs w:val="20"/>
                <w:lang w:val="es-MX"/>
              </w:rPr>
              <w:t>$116.480.oo</w:t>
            </w:r>
          </w:p>
        </w:tc>
      </w:tr>
      <w:tr w:rsidR="00CE4629" w:rsidRPr="00A32569" w:rsidTr="006A17E1">
        <w:tc>
          <w:tcPr>
            <w:tcW w:w="2992" w:type="dxa"/>
            <w:vAlign w:val="center"/>
          </w:tcPr>
          <w:p w:rsidR="00CE4629" w:rsidRPr="00A32569" w:rsidRDefault="00CE4629" w:rsidP="006A17E1">
            <w:pPr>
              <w:rPr>
                <w:rFonts w:ascii="Arial" w:hAnsi="Arial" w:cs="Arial"/>
                <w:b/>
                <w:sz w:val="20"/>
                <w:szCs w:val="20"/>
                <w:lang w:val="es-MX"/>
              </w:rPr>
            </w:pPr>
          </w:p>
        </w:tc>
        <w:tc>
          <w:tcPr>
            <w:tcW w:w="2993" w:type="dxa"/>
            <w:vAlign w:val="center"/>
          </w:tcPr>
          <w:p w:rsidR="00CE4629" w:rsidRPr="00A32569" w:rsidRDefault="00B83FBA" w:rsidP="006A17E1">
            <w:pPr>
              <w:jc w:val="center"/>
              <w:rPr>
                <w:rFonts w:ascii="Arial" w:hAnsi="Arial" w:cs="Arial"/>
                <w:b/>
                <w:sz w:val="20"/>
                <w:szCs w:val="20"/>
                <w:lang w:val="es-MX"/>
              </w:rPr>
            </w:pPr>
            <w:r>
              <w:rPr>
                <w:rFonts w:ascii="Arial" w:hAnsi="Arial" w:cs="Arial"/>
                <w:b/>
                <w:sz w:val="20"/>
                <w:szCs w:val="20"/>
                <w:lang w:val="es-MX"/>
              </w:rPr>
              <w:t>TOTAL</w:t>
            </w:r>
          </w:p>
        </w:tc>
        <w:tc>
          <w:tcPr>
            <w:tcW w:w="2993" w:type="dxa"/>
            <w:vAlign w:val="center"/>
          </w:tcPr>
          <w:p w:rsidR="00CE4629" w:rsidRPr="00A32569" w:rsidRDefault="00CE4629" w:rsidP="006A17E1">
            <w:pPr>
              <w:jc w:val="center"/>
              <w:rPr>
                <w:rFonts w:ascii="Arial" w:hAnsi="Arial" w:cs="Arial"/>
                <w:b/>
                <w:sz w:val="20"/>
                <w:szCs w:val="20"/>
                <w:lang w:val="es-MX"/>
              </w:rPr>
            </w:pPr>
            <w:r w:rsidRPr="00A32569">
              <w:rPr>
                <w:rFonts w:ascii="Arial" w:hAnsi="Arial" w:cs="Arial"/>
                <w:b/>
                <w:sz w:val="20"/>
                <w:szCs w:val="20"/>
                <w:lang w:val="es-MX"/>
              </w:rPr>
              <w:t xml:space="preserve">$ </w:t>
            </w:r>
            <w:r w:rsidR="00B83FBA">
              <w:rPr>
                <w:rFonts w:ascii="Arial" w:hAnsi="Arial" w:cs="Arial"/>
                <w:b/>
                <w:sz w:val="20"/>
                <w:szCs w:val="20"/>
                <w:lang w:val="es-MX"/>
              </w:rPr>
              <w:t>586480.oo</w:t>
            </w:r>
          </w:p>
        </w:tc>
      </w:tr>
    </w:tbl>
    <w:p w:rsidR="00B13927" w:rsidRDefault="00B13927" w:rsidP="00B13927">
      <w:pPr>
        <w:spacing w:after="0" w:line="360" w:lineRule="auto"/>
        <w:jc w:val="both"/>
        <w:rPr>
          <w:rFonts w:ascii="Arial" w:hAnsi="Arial" w:cs="Arial"/>
          <w:sz w:val="20"/>
          <w:szCs w:val="20"/>
        </w:rPr>
      </w:pPr>
    </w:p>
    <w:p w:rsidR="005A1325" w:rsidRDefault="005A1325" w:rsidP="008744B5">
      <w:pPr>
        <w:autoSpaceDE w:val="0"/>
        <w:autoSpaceDN w:val="0"/>
        <w:adjustRightInd w:val="0"/>
        <w:spacing w:after="0" w:line="360" w:lineRule="auto"/>
        <w:jc w:val="both"/>
        <w:rPr>
          <w:rFonts w:ascii="Arial" w:hAnsi="Arial" w:cs="Arial"/>
          <w:sz w:val="24"/>
          <w:szCs w:val="24"/>
        </w:rPr>
      </w:pPr>
    </w:p>
    <w:p w:rsidR="008744B5" w:rsidRPr="00106BDB" w:rsidRDefault="008744B5" w:rsidP="008744B5">
      <w:pPr>
        <w:autoSpaceDE w:val="0"/>
        <w:autoSpaceDN w:val="0"/>
        <w:adjustRightInd w:val="0"/>
        <w:spacing w:after="0" w:line="360" w:lineRule="auto"/>
        <w:jc w:val="both"/>
        <w:rPr>
          <w:rFonts w:ascii="Arial" w:hAnsi="Arial" w:cs="Arial"/>
          <w:sz w:val="24"/>
          <w:szCs w:val="24"/>
        </w:rPr>
      </w:pPr>
    </w:p>
    <w:p w:rsidR="008744B5" w:rsidRDefault="008744B5"/>
    <w:p w:rsidR="00D1662A" w:rsidRPr="003257B6" w:rsidRDefault="00D1662A" w:rsidP="00D1662A">
      <w:pPr>
        <w:spacing w:after="0" w:line="360" w:lineRule="auto"/>
        <w:ind w:left="360"/>
        <w:jc w:val="center"/>
        <w:rPr>
          <w:rFonts w:ascii="Arial" w:hAnsi="Arial" w:cs="Arial"/>
          <w:b/>
          <w:sz w:val="24"/>
          <w:szCs w:val="24"/>
        </w:rPr>
      </w:pPr>
    </w:p>
    <w:p w:rsidR="00D1662A" w:rsidRPr="003257B6" w:rsidRDefault="00D1662A" w:rsidP="00D1662A">
      <w:pPr>
        <w:spacing w:after="0" w:line="360" w:lineRule="auto"/>
        <w:ind w:left="360"/>
        <w:jc w:val="center"/>
        <w:rPr>
          <w:rFonts w:ascii="Arial" w:hAnsi="Arial" w:cs="Arial"/>
          <w:b/>
          <w:sz w:val="24"/>
          <w:szCs w:val="24"/>
        </w:rPr>
      </w:pPr>
    </w:p>
    <w:p w:rsidR="00AD4EB7" w:rsidRPr="008415B3" w:rsidRDefault="00AD4EB7" w:rsidP="00AD4EB7">
      <w:pPr>
        <w:pStyle w:val="Prrafodelista"/>
        <w:numPr>
          <w:ilvl w:val="0"/>
          <w:numId w:val="8"/>
        </w:numPr>
        <w:spacing w:after="0" w:line="360" w:lineRule="auto"/>
        <w:jc w:val="center"/>
        <w:rPr>
          <w:rFonts w:ascii="Arial" w:hAnsi="Arial" w:cs="Arial"/>
          <w:b/>
          <w:sz w:val="24"/>
          <w:szCs w:val="24"/>
          <w:lang w:val="en-US"/>
        </w:rPr>
      </w:pPr>
      <w:r w:rsidRPr="00B13927">
        <w:rPr>
          <w:rFonts w:ascii="Arial" w:hAnsi="Arial" w:cs="Arial"/>
          <w:b/>
          <w:sz w:val="24"/>
          <w:szCs w:val="24"/>
        </w:rPr>
        <w:t>BLIOGRAFI</w:t>
      </w:r>
      <w:r w:rsidRPr="008415B3">
        <w:rPr>
          <w:rFonts w:ascii="Arial" w:hAnsi="Arial" w:cs="Arial"/>
          <w:b/>
          <w:sz w:val="24"/>
          <w:szCs w:val="24"/>
          <w:lang w:val="en-US"/>
        </w:rPr>
        <w:t>A</w:t>
      </w:r>
    </w:p>
    <w:p w:rsidR="00AD4EB7" w:rsidRDefault="00AD4EB7"/>
    <w:p w:rsidR="00AD4EB7" w:rsidRDefault="00AD4EB7" w:rsidP="00AD4EB7">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A</w:t>
      </w:r>
      <w:r>
        <w:rPr>
          <w:rFonts w:ascii="Arial" w:hAnsi="Arial" w:cs="Arial"/>
          <w:sz w:val="24"/>
          <w:szCs w:val="24"/>
        </w:rPr>
        <w:t>RTAHONA</w:t>
      </w:r>
      <w:r w:rsidRPr="008E16FC">
        <w:rPr>
          <w:rFonts w:ascii="Arial" w:hAnsi="Arial" w:cs="Arial"/>
          <w:sz w:val="24"/>
          <w:szCs w:val="24"/>
        </w:rPr>
        <w:t xml:space="preserve">, F. (2002). </w:t>
      </w:r>
      <w:r w:rsidRPr="008E16FC">
        <w:rPr>
          <w:rFonts w:ascii="Arial" w:hAnsi="Arial" w:cs="Arial"/>
          <w:iCs/>
          <w:sz w:val="24"/>
          <w:szCs w:val="24"/>
        </w:rPr>
        <w:t xml:space="preserve">Programa de Orientación Vocacional dirigido al Ciclo Diversificado “Elías Cordero </w:t>
      </w:r>
      <w:proofErr w:type="spellStart"/>
      <w:r w:rsidRPr="008E16FC">
        <w:rPr>
          <w:rFonts w:ascii="Arial" w:hAnsi="Arial" w:cs="Arial"/>
          <w:iCs/>
          <w:sz w:val="24"/>
          <w:szCs w:val="24"/>
        </w:rPr>
        <w:t>Uzcátegui</w:t>
      </w:r>
      <w:proofErr w:type="spellEnd"/>
      <w:r w:rsidRPr="008E16FC">
        <w:rPr>
          <w:rFonts w:ascii="Arial" w:hAnsi="Arial" w:cs="Arial"/>
          <w:iCs/>
          <w:sz w:val="24"/>
          <w:szCs w:val="24"/>
        </w:rPr>
        <w:t>”</w:t>
      </w:r>
      <w:r w:rsidRPr="008E16FC">
        <w:rPr>
          <w:rFonts w:ascii="Arial" w:hAnsi="Arial" w:cs="Arial"/>
          <w:sz w:val="24"/>
          <w:szCs w:val="24"/>
        </w:rPr>
        <w:t xml:space="preserve">. Barinas: </w:t>
      </w:r>
      <w:proofErr w:type="spellStart"/>
      <w:r w:rsidRPr="008E16FC">
        <w:rPr>
          <w:rFonts w:ascii="Arial" w:hAnsi="Arial" w:cs="Arial"/>
          <w:sz w:val="24"/>
          <w:szCs w:val="24"/>
        </w:rPr>
        <w:t>Unellez</w:t>
      </w:r>
      <w:proofErr w:type="spellEnd"/>
      <w:r w:rsidRPr="008E16FC">
        <w:rPr>
          <w:rFonts w:ascii="Arial" w:hAnsi="Arial" w:cs="Arial"/>
          <w:sz w:val="24"/>
          <w:szCs w:val="24"/>
        </w:rPr>
        <w:t>.</w:t>
      </w:r>
    </w:p>
    <w:p w:rsidR="003962E9" w:rsidRDefault="003962E9" w:rsidP="00AD4EB7">
      <w:pPr>
        <w:autoSpaceDE w:val="0"/>
        <w:autoSpaceDN w:val="0"/>
        <w:adjustRightInd w:val="0"/>
        <w:spacing w:after="0" w:line="360" w:lineRule="auto"/>
        <w:jc w:val="both"/>
        <w:rPr>
          <w:rFonts w:ascii="Arial" w:hAnsi="Arial" w:cs="Arial"/>
          <w:sz w:val="24"/>
          <w:szCs w:val="24"/>
        </w:rPr>
      </w:pPr>
    </w:p>
    <w:p w:rsidR="003962E9" w:rsidRPr="008E16FC" w:rsidRDefault="003962E9" w:rsidP="003962E9">
      <w:pPr>
        <w:pStyle w:val="NormalWeb"/>
        <w:spacing w:before="0" w:beforeAutospacing="0" w:after="0" w:afterAutospacing="0" w:line="360" w:lineRule="auto"/>
        <w:jc w:val="both"/>
        <w:rPr>
          <w:rFonts w:ascii="Arial" w:hAnsi="Arial" w:cs="Arial"/>
          <w:bCs/>
        </w:rPr>
      </w:pPr>
      <w:r w:rsidRPr="008E16FC">
        <w:rPr>
          <w:rFonts w:ascii="Arial" w:hAnsi="Arial" w:cs="Arial"/>
          <w:bCs/>
        </w:rPr>
        <w:t>BARRANTES, Raúl C. Y otros “Los Estándares Curriculares: Trivialización del Acontecimiento Pedagógico”. En revista EDUCACIÓN Y CULTURA No. 61</w:t>
      </w:r>
      <w:r>
        <w:rPr>
          <w:rFonts w:ascii="Arial" w:hAnsi="Arial" w:cs="Arial"/>
          <w:bCs/>
        </w:rPr>
        <w:t>.</w:t>
      </w:r>
    </w:p>
    <w:p w:rsidR="003962E9" w:rsidRDefault="003962E9" w:rsidP="00AD4EB7">
      <w:pPr>
        <w:autoSpaceDE w:val="0"/>
        <w:autoSpaceDN w:val="0"/>
        <w:adjustRightInd w:val="0"/>
        <w:spacing w:after="0" w:line="360" w:lineRule="auto"/>
        <w:jc w:val="both"/>
        <w:rPr>
          <w:rFonts w:ascii="Arial" w:hAnsi="Arial" w:cs="Arial"/>
          <w:sz w:val="24"/>
          <w:szCs w:val="24"/>
        </w:rPr>
      </w:pPr>
    </w:p>
    <w:p w:rsidR="003962E9" w:rsidRPr="00D917DD" w:rsidRDefault="003962E9" w:rsidP="003962E9">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B</w:t>
      </w:r>
      <w:r>
        <w:rPr>
          <w:rFonts w:ascii="Arial" w:hAnsi="Arial" w:cs="Arial"/>
          <w:sz w:val="24"/>
          <w:szCs w:val="24"/>
        </w:rPr>
        <w:t>ASUALDO</w:t>
      </w:r>
      <w:r w:rsidRPr="008E16FC">
        <w:rPr>
          <w:rFonts w:ascii="Arial" w:hAnsi="Arial" w:cs="Arial"/>
          <w:sz w:val="24"/>
          <w:szCs w:val="24"/>
        </w:rPr>
        <w:t xml:space="preserve">, N., Mónica. Estudio Sobre la </w:t>
      </w:r>
      <w:proofErr w:type="spellStart"/>
      <w:r w:rsidRPr="008E16FC">
        <w:rPr>
          <w:rFonts w:ascii="Arial" w:hAnsi="Arial" w:cs="Arial"/>
          <w:sz w:val="24"/>
          <w:szCs w:val="24"/>
        </w:rPr>
        <w:t>repitencia</w:t>
      </w:r>
      <w:proofErr w:type="spellEnd"/>
      <w:r w:rsidRPr="008E16FC">
        <w:rPr>
          <w:rFonts w:ascii="Arial" w:hAnsi="Arial" w:cs="Arial"/>
          <w:sz w:val="24"/>
          <w:szCs w:val="24"/>
        </w:rPr>
        <w:t xml:space="preserve"> y deserción en la educación superior en Paraguay. Instituto Internacional para la Educación en América Latina y el Caribe. </w:t>
      </w:r>
      <w:r>
        <w:rPr>
          <w:rFonts w:ascii="Arial" w:hAnsi="Arial" w:cs="Arial"/>
          <w:sz w:val="24"/>
          <w:szCs w:val="24"/>
        </w:rPr>
        <w:t xml:space="preserve"> </w:t>
      </w:r>
      <w:r w:rsidRPr="00D917DD">
        <w:rPr>
          <w:rFonts w:ascii="Arial" w:hAnsi="Arial" w:cs="Arial"/>
          <w:sz w:val="24"/>
          <w:szCs w:val="24"/>
        </w:rPr>
        <w:t>IESALC.  Marzo del 2005.</w:t>
      </w:r>
    </w:p>
    <w:p w:rsidR="003962E9" w:rsidRDefault="003962E9" w:rsidP="00AD4EB7">
      <w:pPr>
        <w:autoSpaceDE w:val="0"/>
        <w:autoSpaceDN w:val="0"/>
        <w:adjustRightInd w:val="0"/>
        <w:spacing w:after="0" w:line="360" w:lineRule="auto"/>
        <w:jc w:val="both"/>
        <w:rPr>
          <w:rFonts w:ascii="Arial" w:hAnsi="Arial" w:cs="Arial"/>
          <w:sz w:val="24"/>
          <w:szCs w:val="24"/>
        </w:rPr>
      </w:pPr>
    </w:p>
    <w:p w:rsidR="003962E9" w:rsidRPr="008E16FC" w:rsidRDefault="003962E9" w:rsidP="003962E9">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CAMARENA C., Rosa María et al, "Reflexiones en torno al rendimiento escolar y a</w:t>
      </w:r>
    </w:p>
    <w:p w:rsidR="003962E9" w:rsidRDefault="003962E9" w:rsidP="003962E9">
      <w:pPr>
        <w:autoSpaceDE w:val="0"/>
        <w:autoSpaceDN w:val="0"/>
        <w:adjustRightInd w:val="0"/>
        <w:spacing w:after="0" w:line="360" w:lineRule="auto"/>
        <w:jc w:val="both"/>
        <w:rPr>
          <w:rFonts w:ascii="Arial" w:hAnsi="Arial" w:cs="Arial"/>
          <w:sz w:val="24"/>
          <w:szCs w:val="24"/>
        </w:rPr>
      </w:pPr>
      <w:proofErr w:type="gramStart"/>
      <w:r w:rsidRPr="008E16FC">
        <w:rPr>
          <w:rFonts w:ascii="Arial" w:hAnsi="Arial" w:cs="Arial"/>
          <w:sz w:val="24"/>
          <w:szCs w:val="24"/>
        </w:rPr>
        <w:t>la</w:t>
      </w:r>
      <w:proofErr w:type="gramEnd"/>
      <w:r w:rsidRPr="008E16FC">
        <w:rPr>
          <w:rFonts w:ascii="Arial" w:hAnsi="Arial" w:cs="Arial"/>
          <w:sz w:val="24"/>
          <w:szCs w:val="24"/>
        </w:rPr>
        <w:t xml:space="preserve"> eficiencia terminal", en: Revista de la Educación Superior, No. 53, enero-marzo 1985, ANUIES, México, pp. 34-63.</w:t>
      </w:r>
    </w:p>
    <w:p w:rsidR="003962E9" w:rsidRDefault="003962E9" w:rsidP="003962E9">
      <w:pPr>
        <w:autoSpaceDE w:val="0"/>
        <w:autoSpaceDN w:val="0"/>
        <w:adjustRightInd w:val="0"/>
        <w:spacing w:after="0" w:line="360" w:lineRule="auto"/>
        <w:jc w:val="both"/>
        <w:rPr>
          <w:rFonts w:ascii="Arial" w:hAnsi="Arial" w:cs="Arial"/>
          <w:sz w:val="24"/>
          <w:szCs w:val="24"/>
        </w:rPr>
      </w:pPr>
    </w:p>
    <w:p w:rsidR="009822F6" w:rsidRDefault="00247C8A" w:rsidP="00247C8A">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CASTAÑO, Elkin, GALLÓN, Santiago, GÓMEZ, </w:t>
      </w:r>
      <w:proofErr w:type="spellStart"/>
      <w:r w:rsidRPr="008E16FC">
        <w:rPr>
          <w:rFonts w:ascii="Arial" w:hAnsi="Arial" w:cs="Arial"/>
          <w:sz w:val="24"/>
          <w:szCs w:val="24"/>
        </w:rPr>
        <w:t>Karoll</w:t>
      </w:r>
      <w:proofErr w:type="spellEnd"/>
      <w:r w:rsidRPr="008E16FC">
        <w:rPr>
          <w:rFonts w:ascii="Arial" w:hAnsi="Arial" w:cs="Arial"/>
          <w:sz w:val="24"/>
          <w:szCs w:val="24"/>
        </w:rPr>
        <w:t xml:space="preserve"> y VÁSQUEZ, Johanna, 2003. .Determinantes de la deserción estudiantil en la Universidad de Antioquia., </w:t>
      </w:r>
    </w:p>
    <w:p w:rsidR="00247C8A" w:rsidRDefault="00247C8A" w:rsidP="00247C8A">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Borradores del CIE, No. 4, Centro de Investigaciones Económicas, Facultad de Ciencias Económicas, Universidad de Antioquia.</w:t>
      </w:r>
    </w:p>
    <w:p w:rsidR="003962E9" w:rsidRDefault="003962E9" w:rsidP="003962E9">
      <w:pPr>
        <w:autoSpaceDE w:val="0"/>
        <w:autoSpaceDN w:val="0"/>
        <w:adjustRightInd w:val="0"/>
        <w:spacing w:after="0" w:line="360" w:lineRule="auto"/>
        <w:jc w:val="both"/>
        <w:rPr>
          <w:rFonts w:ascii="Arial" w:hAnsi="Arial" w:cs="Arial"/>
          <w:sz w:val="24"/>
          <w:szCs w:val="24"/>
        </w:rPr>
      </w:pPr>
    </w:p>
    <w:p w:rsidR="00BE1783" w:rsidRDefault="00BE1783" w:rsidP="00247C8A">
      <w:pPr>
        <w:autoSpaceDE w:val="0"/>
        <w:autoSpaceDN w:val="0"/>
        <w:adjustRightInd w:val="0"/>
        <w:spacing w:after="0" w:line="360" w:lineRule="auto"/>
        <w:jc w:val="both"/>
        <w:rPr>
          <w:rFonts w:ascii="Arial" w:hAnsi="Arial" w:cs="Arial"/>
          <w:sz w:val="24"/>
          <w:szCs w:val="24"/>
        </w:rPr>
      </w:pPr>
    </w:p>
    <w:p w:rsidR="00BE1783" w:rsidRDefault="00BE1783" w:rsidP="00247C8A">
      <w:pPr>
        <w:autoSpaceDE w:val="0"/>
        <w:autoSpaceDN w:val="0"/>
        <w:adjustRightInd w:val="0"/>
        <w:spacing w:after="0" w:line="360" w:lineRule="auto"/>
        <w:jc w:val="both"/>
        <w:rPr>
          <w:rFonts w:ascii="Arial" w:hAnsi="Arial" w:cs="Arial"/>
          <w:sz w:val="24"/>
          <w:szCs w:val="24"/>
        </w:rPr>
      </w:pPr>
    </w:p>
    <w:p w:rsidR="00BE1783" w:rsidRDefault="00BE1783" w:rsidP="00247C8A">
      <w:pPr>
        <w:autoSpaceDE w:val="0"/>
        <w:autoSpaceDN w:val="0"/>
        <w:adjustRightInd w:val="0"/>
        <w:spacing w:after="0" w:line="360" w:lineRule="auto"/>
        <w:jc w:val="both"/>
        <w:rPr>
          <w:rFonts w:ascii="Arial" w:hAnsi="Arial" w:cs="Arial"/>
          <w:sz w:val="24"/>
          <w:szCs w:val="24"/>
        </w:rPr>
      </w:pPr>
    </w:p>
    <w:p w:rsidR="00247C8A" w:rsidRDefault="00247C8A" w:rsidP="00247C8A">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FUENTE R., Eduardo de la. "Causas de la reprobación y la deserción de alumnos de la Universidad Autónoma Metropolitana, Unidad Azcapotzalco", UAM-Azcapotzalco (División de Ciencias Básicas e Ingeniería), México, 1986, 22 p.</w:t>
      </w:r>
    </w:p>
    <w:p w:rsidR="00247C8A" w:rsidRDefault="00247C8A" w:rsidP="003962E9">
      <w:pPr>
        <w:autoSpaceDE w:val="0"/>
        <w:autoSpaceDN w:val="0"/>
        <w:adjustRightInd w:val="0"/>
        <w:spacing w:after="0" w:line="360" w:lineRule="auto"/>
        <w:jc w:val="both"/>
        <w:rPr>
          <w:rFonts w:ascii="Arial" w:hAnsi="Arial" w:cs="Arial"/>
          <w:sz w:val="24"/>
          <w:szCs w:val="24"/>
        </w:rPr>
      </w:pPr>
    </w:p>
    <w:p w:rsidR="004B2C01" w:rsidRPr="008E16FC" w:rsidRDefault="004B2C01" w:rsidP="004B2C01">
      <w:pPr>
        <w:shd w:val="clear" w:color="auto" w:fill="FFFFFF"/>
        <w:spacing w:after="0" w:line="360" w:lineRule="auto"/>
        <w:jc w:val="both"/>
        <w:rPr>
          <w:rFonts w:ascii="Arial" w:hAnsi="Arial" w:cs="Arial"/>
          <w:sz w:val="24"/>
          <w:szCs w:val="24"/>
        </w:rPr>
      </w:pPr>
      <w:r>
        <w:rPr>
          <w:rFonts w:ascii="Arial" w:hAnsi="Arial" w:cs="Arial"/>
          <w:sz w:val="24"/>
          <w:szCs w:val="24"/>
        </w:rPr>
        <w:t>GONZALES</w:t>
      </w:r>
      <w:r w:rsidRPr="008E16FC">
        <w:rPr>
          <w:rFonts w:ascii="Arial" w:hAnsi="Arial" w:cs="Arial"/>
          <w:sz w:val="24"/>
          <w:szCs w:val="24"/>
        </w:rPr>
        <w:t xml:space="preserve">, J. (2000). </w:t>
      </w:r>
      <w:r w:rsidRPr="008E16FC">
        <w:rPr>
          <w:rFonts w:ascii="Arial" w:hAnsi="Arial" w:cs="Arial"/>
          <w:iCs/>
          <w:sz w:val="24"/>
          <w:szCs w:val="24"/>
        </w:rPr>
        <w:t>Mitos sobre la Investigación en Orientación</w:t>
      </w:r>
      <w:r w:rsidRPr="008E16FC">
        <w:rPr>
          <w:rFonts w:ascii="Arial" w:hAnsi="Arial" w:cs="Arial"/>
          <w:sz w:val="24"/>
          <w:szCs w:val="24"/>
        </w:rPr>
        <w:t>. Carabobo: UC</w:t>
      </w:r>
    </w:p>
    <w:p w:rsidR="004B2C01" w:rsidRDefault="004B2C01" w:rsidP="004B2C0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Molina, C. </w:t>
      </w:r>
      <w:proofErr w:type="spellStart"/>
      <w:r>
        <w:rPr>
          <w:rFonts w:ascii="Arial" w:hAnsi="Arial" w:cs="Arial"/>
          <w:sz w:val="24"/>
          <w:szCs w:val="24"/>
        </w:rPr>
        <w:t>D</w:t>
      </w:r>
      <w:r w:rsidRPr="008E16FC">
        <w:rPr>
          <w:rFonts w:ascii="Arial" w:hAnsi="Arial" w:cs="Arial"/>
          <w:sz w:val="24"/>
          <w:szCs w:val="24"/>
        </w:rPr>
        <w:t>eniz</w:t>
      </w:r>
      <w:proofErr w:type="spellEnd"/>
      <w:r w:rsidRPr="008E16FC">
        <w:rPr>
          <w:rFonts w:ascii="Arial" w:hAnsi="Arial" w:cs="Arial"/>
          <w:sz w:val="24"/>
          <w:szCs w:val="24"/>
        </w:rPr>
        <w:t xml:space="preserve"> Luz (2000). </w:t>
      </w:r>
      <w:r w:rsidRPr="008E16FC">
        <w:rPr>
          <w:rFonts w:ascii="Arial" w:hAnsi="Arial" w:cs="Arial"/>
          <w:iCs/>
          <w:sz w:val="24"/>
          <w:szCs w:val="24"/>
        </w:rPr>
        <w:t xml:space="preserve">La Orientación Como Práctica Pedagógica. Material de Apoyo al </w:t>
      </w:r>
      <w:proofErr w:type="spellStart"/>
      <w:r w:rsidRPr="008E16FC">
        <w:rPr>
          <w:rFonts w:ascii="Arial" w:hAnsi="Arial" w:cs="Arial"/>
          <w:iCs/>
          <w:sz w:val="24"/>
          <w:szCs w:val="24"/>
        </w:rPr>
        <w:t>Subproyecto</w:t>
      </w:r>
      <w:proofErr w:type="spellEnd"/>
      <w:r w:rsidRPr="008E16FC">
        <w:rPr>
          <w:rFonts w:ascii="Arial" w:hAnsi="Arial" w:cs="Arial"/>
          <w:sz w:val="24"/>
          <w:szCs w:val="24"/>
        </w:rPr>
        <w:t xml:space="preserve">. Barinas: </w:t>
      </w:r>
      <w:proofErr w:type="spellStart"/>
      <w:r w:rsidRPr="008E16FC">
        <w:rPr>
          <w:rFonts w:ascii="Arial" w:hAnsi="Arial" w:cs="Arial"/>
          <w:sz w:val="24"/>
          <w:szCs w:val="24"/>
        </w:rPr>
        <w:t>Unellez</w:t>
      </w:r>
      <w:proofErr w:type="spellEnd"/>
      <w:r w:rsidRPr="008E16FC">
        <w:rPr>
          <w:rFonts w:ascii="Arial" w:hAnsi="Arial" w:cs="Arial"/>
          <w:sz w:val="24"/>
          <w:szCs w:val="24"/>
        </w:rPr>
        <w:t>.</w:t>
      </w:r>
    </w:p>
    <w:p w:rsidR="004B2C01" w:rsidRPr="008E16FC" w:rsidRDefault="004B2C01" w:rsidP="004B2C01">
      <w:pPr>
        <w:autoSpaceDE w:val="0"/>
        <w:autoSpaceDN w:val="0"/>
        <w:adjustRightInd w:val="0"/>
        <w:spacing w:after="0" w:line="360" w:lineRule="auto"/>
        <w:jc w:val="both"/>
        <w:rPr>
          <w:rFonts w:ascii="Arial" w:hAnsi="Arial" w:cs="Arial"/>
          <w:iCs/>
          <w:sz w:val="24"/>
          <w:szCs w:val="24"/>
        </w:rPr>
      </w:pPr>
    </w:p>
    <w:p w:rsidR="00247C8A" w:rsidRDefault="004B2C01" w:rsidP="003962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GONZALES, Lui</w:t>
      </w:r>
      <w:r w:rsidRPr="008E16FC">
        <w:rPr>
          <w:rFonts w:ascii="Arial" w:hAnsi="Arial" w:cs="Arial"/>
          <w:sz w:val="24"/>
          <w:szCs w:val="24"/>
        </w:rPr>
        <w:t xml:space="preserve">s Eduardo. Estudio Sobre la </w:t>
      </w:r>
      <w:proofErr w:type="spellStart"/>
      <w:r w:rsidRPr="008E16FC">
        <w:rPr>
          <w:rFonts w:ascii="Arial" w:hAnsi="Arial" w:cs="Arial"/>
          <w:sz w:val="24"/>
          <w:szCs w:val="24"/>
        </w:rPr>
        <w:t>repitencia</w:t>
      </w:r>
      <w:proofErr w:type="spellEnd"/>
      <w:r w:rsidRPr="008E16FC">
        <w:rPr>
          <w:rFonts w:ascii="Arial" w:hAnsi="Arial" w:cs="Arial"/>
          <w:sz w:val="24"/>
          <w:szCs w:val="24"/>
        </w:rPr>
        <w:t xml:space="preserve"> y deserción en la educación superior Chilena. Instituto Internacional para la Educación en América Latina y el Caribe. IESALC. Abril del 2005.</w:t>
      </w:r>
    </w:p>
    <w:p w:rsidR="00776AEF" w:rsidRDefault="00776AEF" w:rsidP="003962E9">
      <w:pPr>
        <w:autoSpaceDE w:val="0"/>
        <w:autoSpaceDN w:val="0"/>
        <w:adjustRightInd w:val="0"/>
        <w:spacing w:after="0" w:line="360" w:lineRule="auto"/>
        <w:jc w:val="both"/>
        <w:rPr>
          <w:rFonts w:ascii="Arial" w:hAnsi="Arial" w:cs="Arial"/>
          <w:sz w:val="24"/>
          <w:szCs w:val="24"/>
        </w:rPr>
      </w:pPr>
    </w:p>
    <w:p w:rsidR="00776AEF" w:rsidRDefault="00776AEF" w:rsidP="00776AEF">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OSORIO Jiménez, Javier. "Factores que inciden en la deserción escolar a nivel superior", Reporte de investigación No. 68, Universidad Autónoma Metropolitana Azcapotzalco (División de Ciencias Básicas e Ingeniería), México, 1982, 53 p.</w:t>
      </w:r>
    </w:p>
    <w:p w:rsidR="00776AEF" w:rsidRDefault="00776AEF" w:rsidP="00776AEF">
      <w:pPr>
        <w:autoSpaceDE w:val="0"/>
        <w:autoSpaceDN w:val="0"/>
        <w:adjustRightInd w:val="0"/>
        <w:spacing w:after="0" w:line="360" w:lineRule="auto"/>
        <w:jc w:val="both"/>
        <w:rPr>
          <w:rFonts w:ascii="Arial" w:hAnsi="Arial" w:cs="Arial"/>
          <w:sz w:val="24"/>
          <w:szCs w:val="24"/>
        </w:rPr>
      </w:pPr>
    </w:p>
    <w:p w:rsidR="009822F6" w:rsidRDefault="00776AEF" w:rsidP="00BE1783">
      <w:pPr>
        <w:autoSpaceDE w:val="0"/>
        <w:autoSpaceDN w:val="0"/>
        <w:adjustRightInd w:val="0"/>
        <w:spacing w:after="0" w:line="360" w:lineRule="auto"/>
        <w:jc w:val="both"/>
        <w:rPr>
          <w:rFonts w:ascii="Arial" w:hAnsi="Arial" w:cs="Arial"/>
          <w:bCs/>
        </w:rPr>
      </w:pPr>
      <w:r w:rsidRPr="008E16FC">
        <w:rPr>
          <w:rFonts w:ascii="Arial" w:hAnsi="Arial" w:cs="Arial"/>
          <w:sz w:val="24"/>
          <w:szCs w:val="24"/>
        </w:rPr>
        <w:t xml:space="preserve">ROMO, A. y FRESAN, M. (2001). </w:t>
      </w:r>
      <w:r w:rsidRPr="008E16FC">
        <w:rPr>
          <w:rFonts w:ascii="Arial" w:hAnsi="Arial" w:cs="Arial"/>
          <w:iCs/>
          <w:sz w:val="24"/>
          <w:szCs w:val="24"/>
        </w:rPr>
        <w:t xml:space="preserve">Los factores curriculares y académicos relacionados con el abandono y el rezago. </w:t>
      </w:r>
      <w:proofErr w:type="gramStart"/>
      <w:r w:rsidRPr="008E16FC">
        <w:rPr>
          <w:rFonts w:ascii="Arial" w:hAnsi="Arial" w:cs="Arial"/>
          <w:sz w:val="24"/>
          <w:szCs w:val="24"/>
        </w:rPr>
        <w:t>en</w:t>
      </w:r>
      <w:proofErr w:type="gramEnd"/>
      <w:r w:rsidRPr="008E16FC">
        <w:rPr>
          <w:rFonts w:ascii="Arial" w:hAnsi="Arial" w:cs="Arial"/>
          <w:sz w:val="24"/>
          <w:szCs w:val="24"/>
        </w:rPr>
        <w:t xml:space="preserve"> Deserción, rezago y eficiencia</w:t>
      </w:r>
      <w:r w:rsidRPr="008E16FC">
        <w:rPr>
          <w:rFonts w:ascii="Arial" w:hAnsi="Arial" w:cs="Arial"/>
          <w:iCs/>
          <w:sz w:val="24"/>
          <w:szCs w:val="24"/>
        </w:rPr>
        <w:t xml:space="preserve"> </w:t>
      </w:r>
      <w:r w:rsidRPr="008E16FC">
        <w:rPr>
          <w:rFonts w:ascii="Arial" w:hAnsi="Arial" w:cs="Arial"/>
          <w:sz w:val="24"/>
          <w:szCs w:val="24"/>
        </w:rPr>
        <w:t>Terminal en las IES. Propuesta metodológica para su estudio. ANUIES. México.</w:t>
      </w:r>
    </w:p>
    <w:p w:rsidR="00776AEF" w:rsidRDefault="00776AEF" w:rsidP="00776AEF">
      <w:pPr>
        <w:pStyle w:val="NormalWeb"/>
        <w:spacing w:before="0" w:beforeAutospacing="0" w:after="0" w:afterAutospacing="0" w:line="360" w:lineRule="auto"/>
        <w:rPr>
          <w:rFonts w:ascii="Arial" w:hAnsi="Arial" w:cs="Arial"/>
          <w:bCs/>
        </w:rPr>
      </w:pPr>
      <w:r w:rsidRPr="008E16FC">
        <w:rPr>
          <w:rFonts w:ascii="Arial" w:hAnsi="Arial" w:cs="Arial"/>
          <w:bCs/>
        </w:rPr>
        <w:t>SÁNCHEZ JARAMILLO, Jhon Jairo “Para ti maestro (a), sobre legislación educativa y algo más.</w:t>
      </w:r>
    </w:p>
    <w:p w:rsidR="00BE1783" w:rsidRDefault="00BE1783" w:rsidP="00776AEF">
      <w:pPr>
        <w:pStyle w:val="NormalWeb"/>
        <w:spacing w:before="0" w:beforeAutospacing="0" w:after="0" w:afterAutospacing="0" w:line="360" w:lineRule="auto"/>
        <w:rPr>
          <w:rFonts w:ascii="Arial" w:hAnsi="Arial" w:cs="Arial"/>
          <w:bCs/>
        </w:rPr>
      </w:pPr>
    </w:p>
    <w:p w:rsidR="00BE1783" w:rsidRDefault="00BE1783" w:rsidP="00776AEF">
      <w:pPr>
        <w:pStyle w:val="NormalWeb"/>
        <w:spacing w:before="0" w:beforeAutospacing="0" w:after="0" w:afterAutospacing="0" w:line="360" w:lineRule="auto"/>
        <w:rPr>
          <w:rFonts w:ascii="Arial" w:hAnsi="Arial" w:cs="Arial"/>
          <w:bCs/>
        </w:rPr>
      </w:pPr>
    </w:p>
    <w:p w:rsidR="00BE1783" w:rsidRDefault="00BE1783" w:rsidP="00776AEF">
      <w:pPr>
        <w:pStyle w:val="NormalWeb"/>
        <w:spacing w:before="0" w:beforeAutospacing="0" w:after="0" w:afterAutospacing="0" w:line="360" w:lineRule="auto"/>
        <w:rPr>
          <w:rFonts w:ascii="Arial" w:hAnsi="Arial" w:cs="Arial"/>
          <w:bCs/>
        </w:rPr>
      </w:pPr>
    </w:p>
    <w:p w:rsidR="00776AEF" w:rsidRPr="008E16FC" w:rsidRDefault="00776AEF" w:rsidP="00776AEF">
      <w:pPr>
        <w:autoSpaceDE w:val="0"/>
        <w:autoSpaceDN w:val="0"/>
        <w:adjustRightInd w:val="0"/>
        <w:spacing w:after="0" w:line="360" w:lineRule="auto"/>
        <w:jc w:val="both"/>
        <w:rPr>
          <w:rFonts w:ascii="Arial" w:hAnsi="Arial" w:cs="Arial"/>
          <w:sz w:val="24"/>
          <w:szCs w:val="24"/>
        </w:rPr>
      </w:pPr>
    </w:p>
    <w:p w:rsidR="006332ED" w:rsidRDefault="006332ED" w:rsidP="00776AEF">
      <w:pPr>
        <w:autoSpaceDE w:val="0"/>
        <w:autoSpaceDN w:val="0"/>
        <w:adjustRightInd w:val="0"/>
        <w:spacing w:after="0" w:line="360" w:lineRule="auto"/>
        <w:jc w:val="both"/>
        <w:rPr>
          <w:rFonts w:ascii="Arial" w:hAnsi="Arial" w:cs="Arial"/>
          <w:sz w:val="24"/>
          <w:szCs w:val="24"/>
        </w:rPr>
      </w:pPr>
    </w:p>
    <w:p w:rsidR="00776AEF" w:rsidRPr="008E16FC" w:rsidRDefault="00776AEF" w:rsidP="00776AEF">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TINTO, </w:t>
      </w:r>
      <w:proofErr w:type="spellStart"/>
      <w:r w:rsidRPr="008E16FC">
        <w:rPr>
          <w:rFonts w:ascii="Arial" w:hAnsi="Arial" w:cs="Arial"/>
          <w:sz w:val="24"/>
          <w:szCs w:val="24"/>
        </w:rPr>
        <w:t>Vincent</w:t>
      </w:r>
      <w:proofErr w:type="spellEnd"/>
      <w:r w:rsidRPr="008E16FC">
        <w:rPr>
          <w:rFonts w:ascii="Arial" w:hAnsi="Arial" w:cs="Arial"/>
          <w:sz w:val="24"/>
          <w:szCs w:val="24"/>
        </w:rPr>
        <w:t xml:space="preserve">. "Definir la deserción: una cuestión de perspectiva", en: </w:t>
      </w:r>
      <w:proofErr w:type="spellStart"/>
      <w:r w:rsidRPr="008E16FC">
        <w:rPr>
          <w:rFonts w:ascii="Arial" w:hAnsi="Arial" w:cs="Arial"/>
          <w:sz w:val="24"/>
          <w:szCs w:val="24"/>
        </w:rPr>
        <w:t>Studying</w:t>
      </w:r>
      <w:proofErr w:type="spellEnd"/>
      <w:r w:rsidRPr="008E16FC">
        <w:rPr>
          <w:rFonts w:ascii="Arial" w:hAnsi="Arial" w:cs="Arial"/>
          <w:sz w:val="24"/>
          <w:szCs w:val="24"/>
        </w:rPr>
        <w:t xml:space="preserve"> </w:t>
      </w:r>
      <w:proofErr w:type="spellStart"/>
      <w:r w:rsidRPr="008E16FC">
        <w:rPr>
          <w:rFonts w:ascii="Arial" w:hAnsi="Arial" w:cs="Arial"/>
          <w:sz w:val="24"/>
          <w:szCs w:val="24"/>
        </w:rPr>
        <w:t>Attrition</w:t>
      </w:r>
      <w:proofErr w:type="spellEnd"/>
      <w:r w:rsidRPr="008E16FC">
        <w:rPr>
          <w:rFonts w:ascii="Arial" w:hAnsi="Arial" w:cs="Arial"/>
          <w:sz w:val="24"/>
          <w:szCs w:val="24"/>
        </w:rPr>
        <w:t xml:space="preserve">, </w:t>
      </w:r>
      <w:proofErr w:type="spellStart"/>
      <w:r w:rsidRPr="008E16FC">
        <w:rPr>
          <w:rFonts w:ascii="Arial" w:hAnsi="Arial" w:cs="Arial"/>
          <w:sz w:val="24"/>
          <w:szCs w:val="24"/>
        </w:rPr>
        <w:t>Ernest</w:t>
      </w:r>
      <w:proofErr w:type="spellEnd"/>
      <w:r w:rsidRPr="008E16FC">
        <w:rPr>
          <w:rFonts w:ascii="Arial" w:hAnsi="Arial" w:cs="Arial"/>
          <w:sz w:val="24"/>
          <w:szCs w:val="24"/>
        </w:rPr>
        <w:t xml:space="preserve"> T. </w:t>
      </w:r>
      <w:proofErr w:type="spellStart"/>
      <w:r w:rsidRPr="008E16FC">
        <w:rPr>
          <w:rFonts w:ascii="Arial" w:hAnsi="Arial" w:cs="Arial"/>
          <w:sz w:val="24"/>
          <w:szCs w:val="24"/>
        </w:rPr>
        <w:t>Pascarella</w:t>
      </w:r>
      <w:proofErr w:type="spellEnd"/>
      <w:r w:rsidRPr="008E16FC">
        <w:rPr>
          <w:rFonts w:ascii="Arial" w:hAnsi="Arial" w:cs="Arial"/>
          <w:sz w:val="24"/>
          <w:szCs w:val="24"/>
        </w:rPr>
        <w:t xml:space="preserve"> ed., New </w:t>
      </w:r>
      <w:proofErr w:type="spellStart"/>
      <w:r w:rsidRPr="008E16FC">
        <w:rPr>
          <w:rFonts w:ascii="Arial" w:hAnsi="Arial" w:cs="Arial"/>
          <w:sz w:val="24"/>
          <w:szCs w:val="24"/>
        </w:rPr>
        <w:t>Directions</w:t>
      </w:r>
      <w:proofErr w:type="spellEnd"/>
      <w:r w:rsidRPr="008E16FC">
        <w:rPr>
          <w:rFonts w:ascii="Arial" w:hAnsi="Arial" w:cs="Arial"/>
          <w:sz w:val="24"/>
          <w:szCs w:val="24"/>
        </w:rPr>
        <w:t xml:space="preserve"> </w:t>
      </w:r>
      <w:proofErr w:type="spellStart"/>
      <w:r w:rsidRPr="008E16FC">
        <w:rPr>
          <w:rFonts w:ascii="Arial" w:hAnsi="Arial" w:cs="Arial"/>
          <w:sz w:val="24"/>
          <w:szCs w:val="24"/>
        </w:rPr>
        <w:t>Institutional</w:t>
      </w:r>
      <w:proofErr w:type="spellEnd"/>
      <w:r w:rsidRPr="008E16FC">
        <w:rPr>
          <w:rFonts w:ascii="Arial" w:hAnsi="Arial" w:cs="Arial"/>
          <w:sz w:val="24"/>
          <w:szCs w:val="24"/>
        </w:rPr>
        <w:t xml:space="preserve"> </w:t>
      </w:r>
      <w:proofErr w:type="spellStart"/>
      <w:r w:rsidRPr="008E16FC">
        <w:rPr>
          <w:rFonts w:ascii="Arial" w:hAnsi="Arial" w:cs="Arial"/>
          <w:sz w:val="24"/>
          <w:szCs w:val="24"/>
        </w:rPr>
        <w:t>Research</w:t>
      </w:r>
      <w:proofErr w:type="spellEnd"/>
      <w:r w:rsidRPr="008E16FC">
        <w:rPr>
          <w:rFonts w:ascii="Arial" w:hAnsi="Arial" w:cs="Arial"/>
          <w:sz w:val="24"/>
          <w:szCs w:val="24"/>
        </w:rPr>
        <w:t>, San Francisco, 1982, 31 p.</w:t>
      </w:r>
    </w:p>
    <w:p w:rsidR="00776AEF" w:rsidRPr="008E16FC" w:rsidRDefault="00776AEF" w:rsidP="00776AEF">
      <w:pPr>
        <w:autoSpaceDE w:val="0"/>
        <w:autoSpaceDN w:val="0"/>
        <w:adjustRightInd w:val="0"/>
        <w:spacing w:after="0" w:line="360" w:lineRule="auto"/>
        <w:jc w:val="both"/>
        <w:rPr>
          <w:rFonts w:ascii="Arial" w:hAnsi="Arial" w:cs="Arial"/>
          <w:sz w:val="24"/>
          <w:szCs w:val="24"/>
        </w:rPr>
      </w:pPr>
    </w:p>
    <w:p w:rsidR="00776AEF" w:rsidRDefault="00776AEF" w:rsidP="00776AEF">
      <w:pPr>
        <w:autoSpaceDE w:val="0"/>
        <w:autoSpaceDN w:val="0"/>
        <w:adjustRightInd w:val="0"/>
        <w:spacing w:after="0" w:line="360" w:lineRule="auto"/>
        <w:jc w:val="both"/>
        <w:rPr>
          <w:rFonts w:ascii="Arial" w:hAnsi="Arial" w:cs="Arial"/>
          <w:sz w:val="24"/>
          <w:szCs w:val="24"/>
        </w:rPr>
      </w:pPr>
      <w:r w:rsidRPr="008E16FC">
        <w:rPr>
          <w:rFonts w:ascii="Arial" w:hAnsi="Arial" w:cs="Arial"/>
          <w:sz w:val="24"/>
          <w:szCs w:val="24"/>
        </w:rPr>
        <w:t xml:space="preserve">TINTO, </w:t>
      </w:r>
      <w:proofErr w:type="spellStart"/>
      <w:r w:rsidRPr="008E16FC">
        <w:rPr>
          <w:rFonts w:ascii="Arial" w:hAnsi="Arial" w:cs="Arial"/>
          <w:sz w:val="24"/>
          <w:szCs w:val="24"/>
        </w:rPr>
        <w:t>Vincent</w:t>
      </w:r>
      <w:proofErr w:type="spellEnd"/>
      <w:r w:rsidRPr="008E16FC">
        <w:rPr>
          <w:rFonts w:ascii="Arial" w:hAnsi="Arial" w:cs="Arial"/>
          <w:sz w:val="24"/>
          <w:szCs w:val="24"/>
        </w:rPr>
        <w:t xml:space="preserve">. "La deserción en la educación superior: Síntesis de las bases teóricas de las investigaciones recientes", en: </w:t>
      </w:r>
      <w:proofErr w:type="spellStart"/>
      <w:r w:rsidRPr="008E16FC">
        <w:rPr>
          <w:rFonts w:ascii="Arial" w:hAnsi="Arial" w:cs="Arial"/>
          <w:sz w:val="24"/>
          <w:szCs w:val="24"/>
        </w:rPr>
        <w:t>Review</w:t>
      </w:r>
      <w:proofErr w:type="spellEnd"/>
      <w:r w:rsidRPr="008E16FC">
        <w:rPr>
          <w:rFonts w:ascii="Arial" w:hAnsi="Arial" w:cs="Arial"/>
          <w:sz w:val="24"/>
          <w:szCs w:val="24"/>
        </w:rPr>
        <w:t xml:space="preserve"> of </w:t>
      </w:r>
      <w:proofErr w:type="spellStart"/>
      <w:r w:rsidRPr="008E16FC">
        <w:rPr>
          <w:rFonts w:ascii="Arial" w:hAnsi="Arial" w:cs="Arial"/>
          <w:sz w:val="24"/>
          <w:szCs w:val="24"/>
        </w:rPr>
        <w:t>Educational</w:t>
      </w:r>
      <w:proofErr w:type="spellEnd"/>
      <w:r w:rsidRPr="008E16FC">
        <w:rPr>
          <w:rFonts w:ascii="Arial" w:hAnsi="Arial" w:cs="Arial"/>
          <w:sz w:val="24"/>
          <w:szCs w:val="24"/>
        </w:rPr>
        <w:t xml:space="preserve"> </w:t>
      </w:r>
      <w:proofErr w:type="spellStart"/>
      <w:r w:rsidRPr="008E16FC">
        <w:rPr>
          <w:rFonts w:ascii="Arial" w:hAnsi="Arial" w:cs="Arial"/>
          <w:sz w:val="24"/>
          <w:szCs w:val="24"/>
        </w:rPr>
        <w:t>Research</w:t>
      </w:r>
      <w:proofErr w:type="spellEnd"/>
      <w:r w:rsidRPr="008E16FC">
        <w:rPr>
          <w:rFonts w:ascii="Arial" w:hAnsi="Arial" w:cs="Arial"/>
          <w:sz w:val="24"/>
          <w:szCs w:val="24"/>
        </w:rPr>
        <w:t>, Vol. 45, No. 1, USA, 1975, pp. 89-195 (trad. de Carlos María de Allende).</w:t>
      </w:r>
    </w:p>
    <w:p w:rsidR="00776AEF" w:rsidRPr="008E16FC" w:rsidRDefault="00776AEF" w:rsidP="00776AEF">
      <w:pPr>
        <w:autoSpaceDE w:val="0"/>
        <w:autoSpaceDN w:val="0"/>
        <w:adjustRightInd w:val="0"/>
        <w:spacing w:after="0" w:line="360" w:lineRule="auto"/>
        <w:jc w:val="both"/>
        <w:rPr>
          <w:rFonts w:ascii="Arial" w:hAnsi="Arial" w:cs="Arial"/>
          <w:sz w:val="24"/>
          <w:szCs w:val="24"/>
        </w:rPr>
      </w:pPr>
    </w:p>
    <w:p w:rsidR="00776AEF" w:rsidRPr="008E16FC" w:rsidRDefault="00776AEF" w:rsidP="00776AEF">
      <w:pPr>
        <w:autoSpaceDE w:val="0"/>
        <w:autoSpaceDN w:val="0"/>
        <w:adjustRightInd w:val="0"/>
        <w:spacing w:after="0" w:line="360" w:lineRule="auto"/>
        <w:jc w:val="both"/>
        <w:rPr>
          <w:rFonts w:ascii="Arial" w:hAnsi="Arial" w:cs="Arial"/>
          <w:iCs/>
          <w:sz w:val="24"/>
          <w:szCs w:val="24"/>
        </w:rPr>
      </w:pPr>
      <w:r w:rsidRPr="008E16FC">
        <w:rPr>
          <w:rFonts w:ascii="Arial" w:hAnsi="Arial" w:cs="Arial"/>
          <w:sz w:val="24"/>
          <w:szCs w:val="24"/>
        </w:rPr>
        <w:t xml:space="preserve">TINTO, </w:t>
      </w:r>
      <w:proofErr w:type="spellStart"/>
      <w:r w:rsidRPr="008E16FC">
        <w:rPr>
          <w:rFonts w:ascii="Arial" w:hAnsi="Arial" w:cs="Arial"/>
          <w:sz w:val="24"/>
          <w:szCs w:val="24"/>
        </w:rPr>
        <w:t>Vincent</w:t>
      </w:r>
      <w:proofErr w:type="spellEnd"/>
      <w:r w:rsidRPr="008E16FC">
        <w:rPr>
          <w:rFonts w:ascii="Arial" w:hAnsi="Arial" w:cs="Arial"/>
          <w:sz w:val="24"/>
          <w:szCs w:val="24"/>
        </w:rPr>
        <w:t xml:space="preserve"> (1987) </w:t>
      </w:r>
      <w:r w:rsidRPr="008E16FC">
        <w:rPr>
          <w:rFonts w:ascii="Arial" w:hAnsi="Arial" w:cs="Arial"/>
          <w:iCs/>
          <w:sz w:val="24"/>
          <w:szCs w:val="24"/>
        </w:rPr>
        <w:t>El abandono de los estudios superiores: Una Nueva Perspectiva de las Causas del Abandono y su Tratamiento</w:t>
      </w:r>
      <w:r w:rsidRPr="008E16FC">
        <w:rPr>
          <w:rFonts w:ascii="Arial" w:hAnsi="Arial" w:cs="Arial"/>
          <w:sz w:val="24"/>
          <w:szCs w:val="24"/>
        </w:rPr>
        <w:t>. México: Universidad</w:t>
      </w:r>
    </w:p>
    <w:p w:rsidR="00776AEF" w:rsidRDefault="00776AEF" w:rsidP="00776AEF">
      <w:pPr>
        <w:spacing w:after="0" w:line="360" w:lineRule="auto"/>
        <w:jc w:val="both"/>
        <w:rPr>
          <w:rFonts w:ascii="Arial" w:hAnsi="Arial" w:cs="Arial"/>
          <w:sz w:val="24"/>
          <w:szCs w:val="24"/>
        </w:rPr>
      </w:pPr>
      <w:r w:rsidRPr="008E16FC">
        <w:rPr>
          <w:rFonts w:ascii="Arial" w:hAnsi="Arial" w:cs="Arial"/>
          <w:sz w:val="24"/>
          <w:szCs w:val="24"/>
        </w:rPr>
        <w:t>Nacional Autónoma de México.</w:t>
      </w:r>
    </w:p>
    <w:p w:rsidR="00776AEF" w:rsidRDefault="00776AEF" w:rsidP="00776AEF">
      <w:pPr>
        <w:autoSpaceDE w:val="0"/>
        <w:autoSpaceDN w:val="0"/>
        <w:adjustRightInd w:val="0"/>
        <w:spacing w:after="0" w:line="360" w:lineRule="auto"/>
        <w:jc w:val="both"/>
        <w:rPr>
          <w:rFonts w:ascii="Arial" w:hAnsi="Arial" w:cs="Arial"/>
          <w:sz w:val="24"/>
          <w:szCs w:val="24"/>
        </w:rPr>
      </w:pPr>
    </w:p>
    <w:p w:rsidR="00247C8A" w:rsidRPr="008E16FC" w:rsidRDefault="00247C8A" w:rsidP="003962E9">
      <w:pPr>
        <w:autoSpaceDE w:val="0"/>
        <w:autoSpaceDN w:val="0"/>
        <w:adjustRightInd w:val="0"/>
        <w:spacing w:after="0" w:line="360" w:lineRule="auto"/>
        <w:jc w:val="both"/>
        <w:rPr>
          <w:rFonts w:ascii="Arial" w:hAnsi="Arial" w:cs="Arial"/>
          <w:sz w:val="24"/>
          <w:szCs w:val="24"/>
        </w:rPr>
      </w:pPr>
    </w:p>
    <w:p w:rsidR="003962E9" w:rsidRPr="008E16FC" w:rsidRDefault="003962E9" w:rsidP="00AD4EB7">
      <w:pPr>
        <w:autoSpaceDE w:val="0"/>
        <w:autoSpaceDN w:val="0"/>
        <w:adjustRightInd w:val="0"/>
        <w:spacing w:after="0" w:line="360" w:lineRule="auto"/>
        <w:jc w:val="both"/>
        <w:rPr>
          <w:rFonts w:ascii="Arial" w:hAnsi="Arial" w:cs="Arial"/>
          <w:iCs/>
          <w:sz w:val="24"/>
          <w:szCs w:val="24"/>
        </w:rPr>
      </w:pPr>
    </w:p>
    <w:sectPr w:rsidR="003962E9" w:rsidRPr="008E16FC" w:rsidSect="00536729">
      <w:head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4D" w:rsidRDefault="00916B4D" w:rsidP="00B530AD">
      <w:pPr>
        <w:spacing w:after="0" w:line="240" w:lineRule="auto"/>
      </w:pPr>
      <w:r>
        <w:separator/>
      </w:r>
    </w:p>
  </w:endnote>
  <w:endnote w:type="continuationSeparator" w:id="0">
    <w:p w:rsidR="00916B4D" w:rsidRDefault="00916B4D" w:rsidP="00B5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nkGothITC Bk BT">
    <w:altName w:val="Tahoma"/>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4D" w:rsidRDefault="00916B4D" w:rsidP="00B530AD">
      <w:pPr>
        <w:spacing w:after="0" w:line="240" w:lineRule="auto"/>
      </w:pPr>
      <w:r>
        <w:separator/>
      </w:r>
    </w:p>
  </w:footnote>
  <w:footnote w:type="continuationSeparator" w:id="0">
    <w:p w:rsidR="00916B4D" w:rsidRDefault="00916B4D" w:rsidP="00B530AD">
      <w:pPr>
        <w:spacing w:after="0" w:line="240" w:lineRule="auto"/>
      </w:pPr>
      <w:r>
        <w:continuationSeparator/>
      </w:r>
    </w:p>
  </w:footnote>
  <w:footnote w:id="1">
    <w:p w:rsidR="00B530AD" w:rsidRPr="007534FC" w:rsidRDefault="00B530AD" w:rsidP="00B530AD">
      <w:pPr>
        <w:spacing w:after="0" w:line="240" w:lineRule="auto"/>
        <w:rPr>
          <w:rFonts w:ascii="Arial" w:hAnsi="Arial" w:cs="Arial"/>
          <w:b/>
          <w:sz w:val="16"/>
          <w:szCs w:val="16"/>
        </w:rPr>
      </w:pPr>
      <w:r w:rsidRPr="007534FC">
        <w:rPr>
          <w:rStyle w:val="Refdenotaalpie"/>
          <w:sz w:val="16"/>
          <w:szCs w:val="16"/>
        </w:rPr>
        <w:footnoteRef/>
      </w:r>
      <w:r w:rsidRPr="007534FC">
        <w:rPr>
          <w:sz w:val="16"/>
          <w:szCs w:val="16"/>
        </w:rPr>
        <w:t xml:space="preserve"> </w:t>
      </w:r>
      <w:r w:rsidRPr="007534FC">
        <w:rPr>
          <w:rFonts w:ascii="Arial" w:hAnsi="Arial" w:cs="Arial"/>
          <w:b/>
          <w:sz w:val="16"/>
          <w:szCs w:val="16"/>
        </w:rPr>
        <w:t>Trabajadora Social – Especialista en Salud Ocupacional</w:t>
      </w:r>
    </w:p>
  </w:footnote>
  <w:footnote w:id="2">
    <w:p w:rsidR="00B530AD" w:rsidRPr="007534FC" w:rsidRDefault="00B530AD" w:rsidP="00B530AD">
      <w:pPr>
        <w:spacing w:after="0" w:line="240" w:lineRule="auto"/>
        <w:rPr>
          <w:rFonts w:ascii="Arial" w:hAnsi="Arial" w:cs="Arial"/>
          <w:b/>
          <w:sz w:val="16"/>
          <w:szCs w:val="16"/>
        </w:rPr>
      </w:pPr>
      <w:r w:rsidRPr="007534FC">
        <w:rPr>
          <w:rStyle w:val="Refdenotaalpie"/>
          <w:sz w:val="16"/>
          <w:szCs w:val="16"/>
        </w:rPr>
        <w:footnoteRef/>
      </w:r>
      <w:r w:rsidRPr="007534FC">
        <w:rPr>
          <w:sz w:val="16"/>
          <w:szCs w:val="16"/>
        </w:rPr>
        <w:t xml:space="preserve"> </w:t>
      </w:r>
      <w:r w:rsidRPr="007534FC">
        <w:rPr>
          <w:rFonts w:ascii="Arial" w:hAnsi="Arial" w:cs="Arial"/>
          <w:b/>
          <w:sz w:val="16"/>
          <w:szCs w:val="16"/>
        </w:rPr>
        <w:t>Psicóloga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page" w:tblpX="1307" w:tblpY="905"/>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6455"/>
    </w:tblGrid>
    <w:tr w:rsidR="003257B6" w:rsidRPr="0031340E" w:rsidTr="001F4F8D">
      <w:trPr>
        <w:trHeight w:val="2395"/>
      </w:trPr>
      <w:tc>
        <w:tcPr>
          <w:tcW w:w="3183" w:type="dxa"/>
          <w:vAlign w:val="center"/>
        </w:tcPr>
        <w:p w:rsidR="003257B6" w:rsidRDefault="003257B6" w:rsidP="006F232E">
          <w:pPr>
            <w:jc w:val="center"/>
            <w:rPr>
              <w:rFonts w:ascii="Arial" w:hAnsi="Arial" w:cs="Arial"/>
              <w:b/>
              <w:lang w:val="es-ES_tradnl"/>
            </w:rPr>
          </w:pPr>
        </w:p>
        <w:p w:rsidR="003257B6" w:rsidRDefault="003257B6" w:rsidP="006F232E">
          <w:pPr>
            <w:jc w:val="center"/>
            <w:rPr>
              <w:rFonts w:ascii="Arial" w:hAnsi="Arial" w:cs="Arial"/>
              <w:b/>
              <w:lang w:val="es-ES_tradnl"/>
            </w:rPr>
          </w:pPr>
        </w:p>
        <w:p w:rsidR="003257B6" w:rsidRDefault="003257B6" w:rsidP="006F232E">
          <w:pPr>
            <w:jc w:val="center"/>
            <w:rPr>
              <w:rFonts w:ascii="Arial" w:hAnsi="Arial" w:cs="Arial"/>
              <w:b/>
              <w:lang w:val="es-ES_tradnl"/>
            </w:rPr>
          </w:pPr>
          <w:r w:rsidRPr="00415466">
            <w:rPr>
              <w:rFonts w:ascii="Arial" w:hAnsi="Arial" w:cs="Arial"/>
              <w:b/>
              <w:noProof/>
              <w:lang w:eastAsia="es-CO"/>
            </w:rPr>
            <w:drawing>
              <wp:anchor distT="0" distB="0" distL="114300" distR="114300" simplePos="0" relativeHeight="251659264" behindDoc="1" locked="0" layoutInCell="1" allowOverlap="1">
                <wp:simplePos x="0" y="0"/>
                <wp:positionH relativeFrom="column">
                  <wp:posOffset>505460</wp:posOffset>
                </wp:positionH>
                <wp:positionV relativeFrom="paragraph">
                  <wp:posOffset>-781685</wp:posOffset>
                </wp:positionV>
                <wp:extent cx="752475" cy="742950"/>
                <wp:effectExtent l="19050" t="0" r="9525" b="0"/>
                <wp:wrapTight wrapText="bothSides">
                  <wp:wrapPolygon edited="0">
                    <wp:start x="-547" y="0"/>
                    <wp:lineTo x="-547" y="21046"/>
                    <wp:lineTo x="21873" y="21046"/>
                    <wp:lineTo x="21873" y="0"/>
                    <wp:lineTo x="-547" y="0"/>
                  </wp:wrapPolygon>
                </wp:wrapTight>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752475" cy="742950"/>
                        </a:xfrm>
                        <a:prstGeom prst="rect">
                          <a:avLst/>
                        </a:prstGeom>
                        <a:noFill/>
                        <a:ln w="9525">
                          <a:noFill/>
                          <a:miter lim="800000"/>
                          <a:headEnd/>
                          <a:tailEnd/>
                        </a:ln>
                      </pic:spPr>
                    </pic:pic>
                  </a:graphicData>
                </a:graphic>
              </wp:anchor>
            </w:drawing>
          </w:r>
          <w:r>
            <w:rPr>
              <w:rFonts w:ascii="Arial" w:hAnsi="Arial" w:cs="Arial"/>
              <w:b/>
              <w:lang w:val="es-ES_tradnl"/>
            </w:rPr>
            <w:t>Universidad del Cauca</w:t>
          </w:r>
        </w:p>
        <w:p w:rsidR="003257B6" w:rsidRPr="002C6744" w:rsidRDefault="003257B6" w:rsidP="003257B6">
          <w:pPr>
            <w:jc w:val="center"/>
            <w:rPr>
              <w:rFonts w:ascii="Arial" w:hAnsi="Arial" w:cs="Arial"/>
              <w:b/>
              <w:lang w:val="es-ES_tradnl"/>
            </w:rPr>
          </w:pPr>
          <w:r>
            <w:rPr>
              <w:rFonts w:ascii="Arial" w:hAnsi="Arial" w:cs="Arial"/>
              <w:b/>
              <w:lang w:val="es-ES_tradnl"/>
            </w:rPr>
            <w:t>Vicerrectoría de Cultura y Bienestar</w:t>
          </w:r>
        </w:p>
      </w:tc>
      <w:tc>
        <w:tcPr>
          <w:tcW w:w="6426" w:type="dxa"/>
          <w:vAlign w:val="center"/>
        </w:tcPr>
        <w:p w:rsidR="003257B6" w:rsidRDefault="003257B6" w:rsidP="006F232E">
          <w:pPr>
            <w:jc w:val="center"/>
            <w:rPr>
              <w:rFonts w:ascii="Arial" w:hAnsi="Arial" w:cs="Arial"/>
              <w:b/>
              <w:lang w:val="es-ES_tradnl"/>
            </w:rPr>
          </w:pPr>
          <w:r>
            <w:rPr>
              <w:noProof/>
              <w:lang w:eastAsia="es-CO"/>
            </w:rPr>
            <w:drawing>
              <wp:inline distT="0" distB="0" distL="0" distR="0">
                <wp:extent cx="3942713" cy="485775"/>
                <wp:effectExtent l="19050" t="0" r="637"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2772" cy="485782"/>
                        </a:xfrm>
                        <a:prstGeom prst="rect">
                          <a:avLst/>
                        </a:prstGeom>
                        <a:noFill/>
                        <a:ln>
                          <a:noFill/>
                        </a:ln>
                      </pic:spPr>
                    </pic:pic>
                  </a:graphicData>
                </a:graphic>
              </wp:inline>
            </w:drawing>
          </w:r>
        </w:p>
        <w:p w:rsidR="001F4F8D" w:rsidRDefault="003257B6" w:rsidP="006F232E">
          <w:pPr>
            <w:rPr>
              <w:rFonts w:ascii="Arial" w:hAnsi="Arial" w:cs="Arial"/>
              <w:lang w:val="es-ES_tradnl"/>
            </w:rPr>
          </w:pPr>
          <w:r>
            <w:rPr>
              <w:rFonts w:ascii="Arial" w:hAnsi="Arial" w:cs="Arial"/>
              <w:lang w:val="es-ES_tradnl"/>
            </w:rPr>
            <w:t xml:space="preserve">         Programa de Orientación  Profesional</w:t>
          </w:r>
        </w:p>
        <w:p w:rsidR="003257B6" w:rsidRPr="001F4F8D" w:rsidRDefault="003257B6" w:rsidP="001F4F8D">
          <w:pPr>
            <w:rPr>
              <w:rFonts w:ascii="Arial" w:hAnsi="Arial" w:cs="Arial"/>
              <w:lang w:val="es-ES_tradnl"/>
            </w:rPr>
          </w:pPr>
        </w:p>
      </w:tc>
    </w:tr>
    <w:tr w:rsidR="003257B6" w:rsidRPr="001A397C" w:rsidTr="006F232E">
      <w:trPr>
        <w:trHeight w:val="276"/>
      </w:trPr>
      <w:tc>
        <w:tcPr>
          <w:tcW w:w="3183" w:type="dxa"/>
          <w:vAlign w:val="center"/>
        </w:tcPr>
        <w:p w:rsidR="003257B6" w:rsidRPr="001A397C" w:rsidRDefault="003257B6" w:rsidP="006F232E">
          <w:pPr>
            <w:jc w:val="center"/>
            <w:rPr>
              <w:rFonts w:ascii="Arial" w:hAnsi="Arial" w:cs="Arial"/>
              <w:lang w:val="es-ES_tradnl"/>
            </w:rPr>
          </w:pPr>
          <w:r>
            <w:rPr>
              <w:rFonts w:ascii="Arial" w:hAnsi="Arial" w:cs="Arial"/>
              <w:lang w:val="es-ES_tradnl"/>
            </w:rPr>
            <w:t>Versión: 1</w:t>
          </w:r>
        </w:p>
      </w:tc>
      <w:tc>
        <w:tcPr>
          <w:tcW w:w="6426" w:type="dxa"/>
          <w:vAlign w:val="center"/>
        </w:tcPr>
        <w:p w:rsidR="003257B6" w:rsidRPr="001A397C" w:rsidRDefault="003257B6" w:rsidP="006F232E">
          <w:pPr>
            <w:jc w:val="center"/>
            <w:rPr>
              <w:rFonts w:ascii="Arial" w:hAnsi="Arial" w:cs="Arial"/>
              <w:noProof/>
              <w:lang w:eastAsia="es-CO"/>
            </w:rPr>
          </w:pPr>
          <w:r>
            <w:rPr>
              <w:rFonts w:ascii="Arial" w:hAnsi="Arial" w:cs="Arial"/>
              <w:noProof/>
              <w:lang w:eastAsia="es-CO"/>
            </w:rPr>
            <w:t>Fecha: Diciem</w:t>
          </w:r>
          <w:r w:rsidRPr="001A397C">
            <w:rPr>
              <w:rFonts w:ascii="Arial" w:hAnsi="Arial" w:cs="Arial"/>
              <w:noProof/>
              <w:lang w:eastAsia="es-CO"/>
            </w:rPr>
            <w:t>bre de 2012</w:t>
          </w:r>
        </w:p>
      </w:tc>
    </w:tr>
  </w:tbl>
  <w:p w:rsidR="003257B6" w:rsidRDefault="003257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65A"/>
    <w:multiLevelType w:val="hybridMultilevel"/>
    <w:tmpl w:val="FF06114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C235A9"/>
    <w:multiLevelType w:val="hybridMultilevel"/>
    <w:tmpl w:val="9D24D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5514E6"/>
    <w:multiLevelType w:val="hybridMultilevel"/>
    <w:tmpl w:val="BE5A0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762222"/>
    <w:multiLevelType w:val="hybridMultilevel"/>
    <w:tmpl w:val="7D20D368"/>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D754B2"/>
    <w:multiLevelType w:val="hybridMultilevel"/>
    <w:tmpl w:val="CEECB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8F7C47"/>
    <w:multiLevelType w:val="multilevel"/>
    <w:tmpl w:val="CE10D7BA"/>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1BF5644"/>
    <w:multiLevelType w:val="multilevel"/>
    <w:tmpl w:val="8E54D0E4"/>
    <w:lvl w:ilvl="0">
      <w:start w:val="7"/>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4D7AF0"/>
    <w:multiLevelType w:val="hybridMultilevel"/>
    <w:tmpl w:val="5A284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E44AFF"/>
    <w:multiLevelType w:val="hybridMultilevel"/>
    <w:tmpl w:val="D5BAD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630725"/>
    <w:multiLevelType w:val="hybridMultilevel"/>
    <w:tmpl w:val="A3268768"/>
    <w:lvl w:ilvl="0" w:tplc="653E961E">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37823AE9"/>
    <w:multiLevelType w:val="hybridMultilevel"/>
    <w:tmpl w:val="078E5676"/>
    <w:lvl w:ilvl="0" w:tplc="AE323EEA">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3A643BCA"/>
    <w:multiLevelType w:val="hybridMultilevel"/>
    <w:tmpl w:val="FA58A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C4D5B9B"/>
    <w:multiLevelType w:val="multilevel"/>
    <w:tmpl w:val="CE10D7BA"/>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DF07D8E"/>
    <w:multiLevelType w:val="hybridMultilevel"/>
    <w:tmpl w:val="6BBC9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99F4FEB"/>
    <w:multiLevelType w:val="multilevel"/>
    <w:tmpl w:val="8E54D0E4"/>
    <w:lvl w:ilvl="0">
      <w:start w:val="7"/>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A7B3099"/>
    <w:multiLevelType w:val="hybridMultilevel"/>
    <w:tmpl w:val="2F229B3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num w:numId="1">
    <w:abstractNumId w:val="1"/>
  </w:num>
  <w:num w:numId="2">
    <w:abstractNumId w:val="4"/>
  </w:num>
  <w:num w:numId="3">
    <w:abstractNumId w:val="12"/>
  </w:num>
  <w:num w:numId="4">
    <w:abstractNumId w:val="5"/>
  </w:num>
  <w:num w:numId="5">
    <w:abstractNumId w:val="0"/>
  </w:num>
  <w:num w:numId="6">
    <w:abstractNumId w:val="2"/>
  </w:num>
  <w:num w:numId="7">
    <w:abstractNumId w:val="7"/>
  </w:num>
  <w:num w:numId="8">
    <w:abstractNumId w:val="6"/>
  </w:num>
  <w:num w:numId="9">
    <w:abstractNumId w:val="14"/>
  </w:num>
  <w:num w:numId="10">
    <w:abstractNumId w:val="11"/>
  </w:num>
  <w:num w:numId="11">
    <w:abstractNumId w:val="3"/>
  </w:num>
  <w:num w:numId="12">
    <w:abstractNumId w:val="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38"/>
    <w:rsid w:val="00010F94"/>
    <w:rsid w:val="000512F8"/>
    <w:rsid w:val="00075BD3"/>
    <w:rsid w:val="000A33D3"/>
    <w:rsid w:val="000B21D3"/>
    <w:rsid w:val="000C7B46"/>
    <w:rsid w:val="000D1990"/>
    <w:rsid w:val="000D7B13"/>
    <w:rsid w:val="000E2766"/>
    <w:rsid w:val="000E7DFD"/>
    <w:rsid w:val="00117438"/>
    <w:rsid w:val="00117D51"/>
    <w:rsid w:val="00164015"/>
    <w:rsid w:val="00166062"/>
    <w:rsid w:val="001674E9"/>
    <w:rsid w:val="00167888"/>
    <w:rsid w:val="00177333"/>
    <w:rsid w:val="00182CFB"/>
    <w:rsid w:val="001B7BEB"/>
    <w:rsid w:val="001E04F3"/>
    <w:rsid w:val="001F4F8D"/>
    <w:rsid w:val="00215E64"/>
    <w:rsid w:val="002474AB"/>
    <w:rsid w:val="00247C8A"/>
    <w:rsid w:val="00255D4F"/>
    <w:rsid w:val="00277E4A"/>
    <w:rsid w:val="002A5168"/>
    <w:rsid w:val="002A6105"/>
    <w:rsid w:val="002B04D9"/>
    <w:rsid w:val="002B2B48"/>
    <w:rsid w:val="002B613F"/>
    <w:rsid w:val="002C7EDE"/>
    <w:rsid w:val="003257B6"/>
    <w:rsid w:val="00383E1F"/>
    <w:rsid w:val="0039071F"/>
    <w:rsid w:val="00391C92"/>
    <w:rsid w:val="00395DDA"/>
    <w:rsid w:val="003962E9"/>
    <w:rsid w:val="003C6409"/>
    <w:rsid w:val="003F01EA"/>
    <w:rsid w:val="003F7297"/>
    <w:rsid w:val="00443DA9"/>
    <w:rsid w:val="00472370"/>
    <w:rsid w:val="004832B8"/>
    <w:rsid w:val="004B2C01"/>
    <w:rsid w:val="004E1B30"/>
    <w:rsid w:val="00514D47"/>
    <w:rsid w:val="00523EB9"/>
    <w:rsid w:val="00536729"/>
    <w:rsid w:val="0057756A"/>
    <w:rsid w:val="00587537"/>
    <w:rsid w:val="0059538F"/>
    <w:rsid w:val="005A1325"/>
    <w:rsid w:val="005B42A1"/>
    <w:rsid w:val="005C67BB"/>
    <w:rsid w:val="006160B2"/>
    <w:rsid w:val="0062015A"/>
    <w:rsid w:val="00626569"/>
    <w:rsid w:val="006332ED"/>
    <w:rsid w:val="00646F77"/>
    <w:rsid w:val="0065205F"/>
    <w:rsid w:val="00662C45"/>
    <w:rsid w:val="006A11BE"/>
    <w:rsid w:val="006A690D"/>
    <w:rsid w:val="006D4507"/>
    <w:rsid w:val="0071001B"/>
    <w:rsid w:val="00752299"/>
    <w:rsid w:val="0076182D"/>
    <w:rsid w:val="00773E27"/>
    <w:rsid w:val="00776AEF"/>
    <w:rsid w:val="00777238"/>
    <w:rsid w:val="00786E6B"/>
    <w:rsid w:val="007B3AC8"/>
    <w:rsid w:val="00803022"/>
    <w:rsid w:val="008153B1"/>
    <w:rsid w:val="00840C2E"/>
    <w:rsid w:val="008504D7"/>
    <w:rsid w:val="0087424C"/>
    <w:rsid w:val="008744B5"/>
    <w:rsid w:val="00885193"/>
    <w:rsid w:val="008A0F50"/>
    <w:rsid w:val="008B506D"/>
    <w:rsid w:val="008D556D"/>
    <w:rsid w:val="009012E5"/>
    <w:rsid w:val="00916B4D"/>
    <w:rsid w:val="009570C1"/>
    <w:rsid w:val="00963FDF"/>
    <w:rsid w:val="009735AA"/>
    <w:rsid w:val="009822F6"/>
    <w:rsid w:val="009963EC"/>
    <w:rsid w:val="009A4739"/>
    <w:rsid w:val="009B25D4"/>
    <w:rsid w:val="009B4461"/>
    <w:rsid w:val="009C1D0C"/>
    <w:rsid w:val="009C7239"/>
    <w:rsid w:val="009F3CAF"/>
    <w:rsid w:val="00A167D6"/>
    <w:rsid w:val="00A60CDB"/>
    <w:rsid w:val="00A952C0"/>
    <w:rsid w:val="00AA4D6F"/>
    <w:rsid w:val="00AD4EB7"/>
    <w:rsid w:val="00B1098C"/>
    <w:rsid w:val="00B13927"/>
    <w:rsid w:val="00B32A70"/>
    <w:rsid w:val="00B32E7E"/>
    <w:rsid w:val="00B40A8F"/>
    <w:rsid w:val="00B44960"/>
    <w:rsid w:val="00B46CC6"/>
    <w:rsid w:val="00B530AD"/>
    <w:rsid w:val="00B80BFD"/>
    <w:rsid w:val="00B83FBA"/>
    <w:rsid w:val="00B858E8"/>
    <w:rsid w:val="00BD4511"/>
    <w:rsid w:val="00BD7BE3"/>
    <w:rsid w:val="00BE1783"/>
    <w:rsid w:val="00BF5EAE"/>
    <w:rsid w:val="00C11CCD"/>
    <w:rsid w:val="00CA3DB2"/>
    <w:rsid w:val="00CE1B14"/>
    <w:rsid w:val="00CE4629"/>
    <w:rsid w:val="00CF2282"/>
    <w:rsid w:val="00CF6522"/>
    <w:rsid w:val="00CF6F2E"/>
    <w:rsid w:val="00D1662A"/>
    <w:rsid w:val="00D41462"/>
    <w:rsid w:val="00D60740"/>
    <w:rsid w:val="00D76AC0"/>
    <w:rsid w:val="00D777DA"/>
    <w:rsid w:val="00D917DD"/>
    <w:rsid w:val="00DB2B07"/>
    <w:rsid w:val="00DC4AFF"/>
    <w:rsid w:val="00E33392"/>
    <w:rsid w:val="00EA3F0D"/>
    <w:rsid w:val="00EA641B"/>
    <w:rsid w:val="00ED7BAA"/>
    <w:rsid w:val="00EE260B"/>
    <w:rsid w:val="00F003A0"/>
    <w:rsid w:val="00F11D87"/>
    <w:rsid w:val="00FB75BB"/>
    <w:rsid w:val="00FC1F18"/>
    <w:rsid w:val="00FE2E22"/>
    <w:rsid w:val="00FF7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D7"/>
    <w:rPr>
      <w:rFonts w:ascii="Calibri" w:eastAsia="Calibri" w:hAnsi="Calibri" w:cs="Times New Roman"/>
    </w:rPr>
  </w:style>
  <w:style w:type="paragraph" w:styleId="Ttulo1">
    <w:name w:val="heading 1"/>
    <w:basedOn w:val="Normal"/>
    <w:link w:val="Ttulo1Car"/>
    <w:uiPriority w:val="9"/>
    <w:qFormat/>
    <w:rsid w:val="00277E4A"/>
    <w:pPr>
      <w:spacing w:before="100" w:beforeAutospacing="1" w:after="100" w:afterAutospacing="1" w:line="240" w:lineRule="auto"/>
      <w:outlineLvl w:val="0"/>
    </w:pPr>
    <w:rPr>
      <w:rFonts w:ascii="Verdana" w:eastAsia="Times New Roman" w:hAnsi="Verdana"/>
      <w:b/>
      <w:bCs/>
      <w:color w:val="666666"/>
      <w:kern w:val="36"/>
      <w:sz w:val="19"/>
      <w:szCs w:val="19"/>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7E4A"/>
    <w:rPr>
      <w:rFonts w:ascii="Verdana" w:eastAsia="Times New Roman" w:hAnsi="Verdana" w:cs="Times New Roman"/>
      <w:b/>
      <w:bCs/>
      <w:color w:val="666666"/>
      <w:kern w:val="36"/>
      <w:sz w:val="19"/>
      <w:szCs w:val="19"/>
      <w:lang w:eastAsia="es-CO"/>
    </w:rPr>
  </w:style>
  <w:style w:type="paragraph" w:styleId="Prrafodelista">
    <w:name w:val="List Paragraph"/>
    <w:basedOn w:val="Normal"/>
    <w:uiPriority w:val="34"/>
    <w:qFormat/>
    <w:rsid w:val="00277E4A"/>
    <w:pPr>
      <w:ind w:left="720"/>
      <w:contextualSpacing/>
    </w:pPr>
  </w:style>
  <w:style w:type="paragraph" w:styleId="NormalWeb">
    <w:name w:val="Normal (Web)"/>
    <w:basedOn w:val="Normal"/>
    <w:uiPriority w:val="99"/>
    <w:unhideWhenUsed/>
    <w:rsid w:val="00277E4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sonormalwcs1">
    <w:name w:val="msonormal wcs1"/>
    <w:basedOn w:val="Normal"/>
    <w:rsid w:val="00277E4A"/>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customStyle="1" w:styleId="texto">
    <w:name w:val="texto"/>
    <w:basedOn w:val="Fuentedeprrafopredeter"/>
    <w:rsid w:val="00277E4A"/>
  </w:style>
  <w:style w:type="character" w:styleId="Hipervnculo">
    <w:name w:val="Hyperlink"/>
    <w:basedOn w:val="Fuentedeprrafopredeter"/>
    <w:uiPriority w:val="99"/>
    <w:unhideWhenUsed/>
    <w:rsid w:val="00277E4A"/>
    <w:rPr>
      <w:color w:val="0248B0"/>
      <w:u w:val="single"/>
    </w:rPr>
  </w:style>
  <w:style w:type="paragraph" w:customStyle="1" w:styleId="ecxecxmsonormal">
    <w:name w:val="ecxecxmsonormal"/>
    <w:basedOn w:val="Normal"/>
    <w:rsid w:val="00277E4A"/>
    <w:pPr>
      <w:spacing w:after="324"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77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E4A"/>
    <w:rPr>
      <w:rFonts w:ascii="Tahoma" w:eastAsia="Calibri" w:hAnsi="Tahoma" w:cs="Tahoma"/>
      <w:sz w:val="16"/>
      <w:szCs w:val="16"/>
    </w:rPr>
  </w:style>
  <w:style w:type="character" w:styleId="Refdenotaalpie">
    <w:name w:val="footnote reference"/>
    <w:basedOn w:val="Fuentedeprrafopredeter"/>
    <w:uiPriority w:val="99"/>
    <w:semiHidden/>
    <w:unhideWhenUsed/>
    <w:rsid w:val="00B530AD"/>
    <w:rPr>
      <w:vertAlign w:val="superscript"/>
    </w:rPr>
  </w:style>
  <w:style w:type="table" w:styleId="Tablaconcuadrcula">
    <w:name w:val="Table Grid"/>
    <w:basedOn w:val="Tablanormal"/>
    <w:uiPriority w:val="59"/>
    <w:rsid w:val="00874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uentedeprrafopredeter"/>
    <w:rsid w:val="003962E9"/>
    <w:rPr>
      <w:vanish w:val="0"/>
      <w:webHidden w:val="0"/>
      <w:specVanish w:val="0"/>
    </w:rPr>
  </w:style>
  <w:style w:type="paragraph" w:customStyle="1" w:styleId="noticia">
    <w:name w:val="noticia"/>
    <w:basedOn w:val="Normal"/>
    <w:rsid w:val="003962E9"/>
    <w:pPr>
      <w:spacing w:before="100" w:beforeAutospacing="1" w:after="100" w:afterAutospacing="1" w:line="240" w:lineRule="auto"/>
      <w:ind w:left="45" w:right="45"/>
    </w:pPr>
    <w:rPr>
      <w:rFonts w:ascii="Arial" w:eastAsia="Times New Roman" w:hAnsi="Arial" w:cs="Arial"/>
      <w:color w:val="000000"/>
      <w:sz w:val="16"/>
      <w:szCs w:val="16"/>
      <w:lang w:eastAsia="es-CO"/>
    </w:rPr>
  </w:style>
  <w:style w:type="paragraph" w:customStyle="1" w:styleId="A-Refbibliograficas">
    <w:name w:val="A- Ref bibliograficas"/>
    <w:basedOn w:val="Normal"/>
    <w:next w:val="Normal"/>
    <w:autoRedefine/>
    <w:rsid w:val="003962E9"/>
    <w:pPr>
      <w:spacing w:after="120" w:line="240" w:lineRule="auto"/>
      <w:ind w:left="567" w:hanging="567"/>
      <w:jc w:val="both"/>
    </w:pPr>
    <w:rPr>
      <w:rFonts w:ascii="FrnkGothITC Bk BT" w:eastAsia="Times New Roman" w:hAnsi="FrnkGothITC Bk BT"/>
      <w:sz w:val="16"/>
      <w:szCs w:val="20"/>
      <w:lang w:val="es-ES" w:eastAsia="es-ES"/>
    </w:rPr>
  </w:style>
  <w:style w:type="paragraph" w:styleId="Encabezado">
    <w:name w:val="header"/>
    <w:basedOn w:val="Normal"/>
    <w:link w:val="EncabezadoCar"/>
    <w:uiPriority w:val="99"/>
    <w:unhideWhenUsed/>
    <w:rsid w:val="003257B6"/>
    <w:pPr>
      <w:tabs>
        <w:tab w:val="center" w:pos="4680"/>
        <w:tab w:val="right" w:pos="9360"/>
      </w:tabs>
      <w:spacing w:after="0" w:line="240" w:lineRule="auto"/>
    </w:pPr>
    <w:rPr>
      <w:rFonts w:asciiTheme="minorHAnsi" w:eastAsiaTheme="minorEastAsia" w:hAnsiTheme="minorHAnsi" w:cstheme="minorBidi"/>
      <w:lang w:val="es-ES"/>
    </w:rPr>
  </w:style>
  <w:style w:type="character" w:customStyle="1" w:styleId="EncabezadoCar">
    <w:name w:val="Encabezado Car"/>
    <w:basedOn w:val="Fuentedeprrafopredeter"/>
    <w:link w:val="Encabezado"/>
    <w:uiPriority w:val="99"/>
    <w:rsid w:val="003257B6"/>
    <w:rPr>
      <w:rFonts w:eastAsiaTheme="minorEastAsia"/>
      <w:lang w:val="es-ES"/>
    </w:rPr>
  </w:style>
  <w:style w:type="paragraph" w:styleId="Piedepgina">
    <w:name w:val="footer"/>
    <w:basedOn w:val="Normal"/>
    <w:link w:val="PiedepginaCar"/>
    <w:uiPriority w:val="99"/>
    <w:semiHidden/>
    <w:unhideWhenUsed/>
    <w:rsid w:val="003257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257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D7"/>
    <w:rPr>
      <w:rFonts w:ascii="Calibri" w:eastAsia="Calibri" w:hAnsi="Calibri" w:cs="Times New Roman"/>
    </w:rPr>
  </w:style>
  <w:style w:type="paragraph" w:styleId="Ttulo1">
    <w:name w:val="heading 1"/>
    <w:basedOn w:val="Normal"/>
    <w:link w:val="Ttulo1Car"/>
    <w:uiPriority w:val="9"/>
    <w:qFormat/>
    <w:rsid w:val="00277E4A"/>
    <w:pPr>
      <w:spacing w:before="100" w:beforeAutospacing="1" w:after="100" w:afterAutospacing="1" w:line="240" w:lineRule="auto"/>
      <w:outlineLvl w:val="0"/>
    </w:pPr>
    <w:rPr>
      <w:rFonts w:ascii="Verdana" w:eastAsia="Times New Roman" w:hAnsi="Verdana"/>
      <w:b/>
      <w:bCs/>
      <w:color w:val="666666"/>
      <w:kern w:val="36"/>
      <w:sz w:val="19"/>
      <w:szCs w:val="19"/>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7E4A"/>
    <w:rPr>
      <w:rFonts w:ascii="Verdana" w:eastAsia="Times New Roman" w:hAnsi="Verdana" w:cs="Times New Roman"/>
      <w:b/>
      <w:bCs/>
      <w:color w:val="666666"/>
      <w:kern w:val="36"/>
      <w:sz w:val="19"/>
      <w:szCs w:val="19"/>
      <w:lang w:eastAsia="es-CO"/>
    </w:rPr>
  </w:style>
  <w:style w:type="paragraph" w:styleId="Prrafodelista">
    <w:name w:val="List Paragraph"/>
    <w:basedOn w:val="Normal"/>
    <w:uiPriority w:val="34"/>
    <w:qFormat/>
    <w:rsid w:val="00277E4A"/>
    <w:pPr>
      <w:ind w:left="720"/>
      <w:contextualSpacing/>
    </w:pPr>
  </w:style>
  <w:style w:type="paragraph" w:styleId="NormalWeb">
    <w:name w:val="Normal (Web)"/>
    <w:basedOn w:val="Normal"/>
    <w:uiPriority w:val="99"/>
    <w:unhideWhenUsed/>
    <w:rsid w:val="00277E4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sonormalwcs1">
    <w:name w:val="msonormal wcs1"/>
    <w:basedOn w:val="Normal"/>
    <w:rsid w:val="00277E4A"/>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customStyle="1" w:styleId="texto">
    <w:name w:val="texto"/>
    <w:basedOn w:val="Fuentedeprrafopredeter"/>
    <w:rsid w:val="00277E4A"/>
  </w:style>
  <w:style w:type="character" w:styleId="Hipervnculo">
    <w:name w:val="Hyperlink"/>
    <w:basedOn w:val="Fuentedeprrafopredeter"/>
    <w:uiPriority w:val="99"/>
    <w:unhideWhenUsed/>
    <w:rsid w:val="00277E4A"/>
    <w:rPr>
      <w:color w:val="0248B0"/>
      <w:u w:val="single"/>
    </w:rPr>
  </w:style>
  <w:style w:type="paragraph" w:customStyle="1" w:styleId="ecxecxmsonormal">
    <w:name w:val="ecxecxmsonormal"/>
    <w:basedOn w:val="Normal"/>
    <w:rsid w:val="00277E4A"/>
    <w:pPr>
      <w:spacing w:after="324"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77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E4A"/>
    <w:rPr>
      <w:rFonts w:ascii="Tahoma" w:eastAsia="Calibri" w:hAnsi="Tahoma" w:cs="Tahoma"/>
      <w:sz w:val="16"/>
      <w:szCs w:val="16"/>
    </w:rPr>
  </w:style>
  <w:style w:type="character" w:styleId="Refdenotaalpie">
    <w:name w:val="footnote reference"/>
    <w:basedOn w:val="Fuentedeprrafopredeter"/>
    <w:uiPriority w:val="99"/>
    <w:semiHidden/>
    <w:unhideWhenUsed/>
    <w:rsid w:val="00B530AD"/>
    <w:rPr>
      <w:vertAlign w:val="superscript"/>
    </w:rPr>
  </w:style>
  <w:style w:type="table" w:styleId="Tablaconcuadrcula">
    <w:name w:val="Table Grid"/>
    <w:basedOn w:val="Tablanormal"/>
    <w:uiPriority w:val="59"/>
    <w:rsid w:val="00874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uentedeprrafopredeter"/>
    <w:rsid w:val="003962E9"/>
    <w:rPr>
      <w:vanish w:val="0"/>
      <w:webHidden w:val="0"/>
      <w:specVanish w:val="0"/>
    </w:rPr>
  </w:style>
  <w:style w:type="paragraph" w:customStyle="1" w:styleId="noticia">
    <w:name w:val="noticia"/>
    <w:basedOn w:val="Normal"/>
    <w:rsid w:val="003962E9"/>
    <w:pPr>
      <w:spacing w:before="100" w:beforeAutospacing="1" w:after="100" w:afterAutospacing="1" w:line="240" w:lineRule="auto"/>
      <w:ind w:left="45" w:right="45"/>
    </w:pPr>
    <w:rPr>
      <w:rFonts w:ascii="Arial" w:eastAsia="Times New Roman" w:hAnsi="Arial" w:cs="Arial"/>
      <w:color w:val="000000"/>
      <w:sz w:val="16"/>
      <w:szCs w:val="16"/>
      <w:lang w:eastAsia="es-CO"/>
    </w:rPr>
  </w:style>
  <w:style w:type="paragraph" w:customStyle="1" w:styleId="A-Refbibliograficas">
    <w:name w:val="A- Ref bibliograficas"/>
    <w:basedOn w:val="Normal"/>
    <w:next w:val="Normal"/>
    <w:autoRedefine/>
    <w:rsid w:val="003962E9"/>
    <w:pPr>
      <w:spacing w:after="120" w:line="240" w:lineRule="auto"/>
      <w:ind w:left="567" w:hanging="567"/>
      <w:jc w:val="both"/>
    </w:pPr>
    <w:rPr>
      <w:rFonts w:ascii="FrnkGothITC Bk BT" w:eastAsia="Times New Roman" w:hAnsi="FrnkGothITC Bk BT"/>
      <w:sz w:val="16"/>
      <w:szCs w:val="20"/>
      <w:lang w:val="es-ES" w:eastAsia="es-ES"/>
    </w:rPr>
  </w:style>
  <w:style w:type="paragraph" w:styleId="Encabezado">
    <w:name w:val="header"/>
    <w:basedOn w:val="Normal"/>
    <w:link w:val="EncabezadoCar"/>
    <w:uiPriority w:val="99"/>
    <w:unhideWhenUsed/>
    <w:rsid w:val="003257B6"/>
    <w:pPr>
      <w:tabs>
        <w:tab w:val="center" w:pos="4680"/>
        <w:tab w:val="right" w:pos="9360"/>
      </w:tabs>
      <w:spacing w:after="0" w:line="240" w:lineRule="auto"/>
    </w:pPr>
    <w:rPr>
      <w:rFonts w:asciiTheme="minorHAnsi" w:eastAsiaTheme="minorEastAsia" w:hAnsiTheme="minorHAnsi" w:cstheme="minorBidi"/>
      <w:lang w:val="es-ES"/>
    </w:rPr>
  </w:style>
  <w:style w:type="character" w:customStyle="1" w:styleId="EncabezadoCar">
    <w:name w:val="Encabezado Car"/>
    <w:basedOn w:val="Fuentedeprrafopredeter"/>
    <w:link w:val="Encabezado"/>
    <w:uiPriority w:val="99"/>
    <w:rsid w:val="003257B6"/>
    <w:rPr>
      <w:rFonts w:eastAsiaTheme="minorEastAsia"/>
      <w:lang w:val="es-ES"/>
    </w:rPr>
  </w:style>
  <w:style w:type="paragraph" w:styleId="Piedepgina">
    <w:name w:val="footer"/>
    <w:basedOn w:val="Normal"/>
    <w:link w:val="PiedepginaCar"/>
    <w:uiPriority w:val="99"/>
    <w:semiHidden/>
    <w:unhideWhenUsed/>
    <w:rsid w:val="003257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25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7812">
      <w:bodyDiv w:val="1"/>
      <w:marLeft w:val="0"/>
      <w:marRight w:val="0"/>
      <w:marTop w:val="0"/>
      <w:marBottom w:val="0"/>
      <w:divBdr>
        <w:top w:val="none" w:sz="0" w:space="0" w:color="auto"/>
        <w:left w:val="none" w:sz="0" w:space="0" w:color="auto"/>
        <w:bottom w:val="none" w:sz="0" w:space="0" w:color="auto"/>
        <w:right w:val="none" w:sz="0" w:space="0" w:color="auto"/>
      </w:divBdr>
    </w:div>
    <w:div w:id="7571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Computacion/Internet/" TargetMode="External"/><Relationship Id="rId18" Type="http://schemas.openxmlformats.org/officeDocument/2006/relationships/hyperlink" Target="http://www.monografias.com/trabajos16/comportamiento-humano/comportamiento-humano.shtml" TargetMode="External"/><Relationship Id="rId3" Type="http://schemas.openxmlformats.org/officeDocument/2006/relationships/styles" Target="styles.xml"/><Relationship Id="rId21" Type="http://schemas.openxmlformats.org/officeDocument/2006/relationships/hyperlink" Target="http://www.monografias.com/trabajos901/evolucion-historica-concepciones-tiempo/evolucion-historica-concepciones-tiempo.shtml" TargetMode="External"/><Relationship Id="rId7" Type="http://schemas.openxmlformats.org/officeDocument/2006/relationships/footnotes" Target="footnotes.xml"/><Relationship Id="rId12" Type="http://schemas.openxmlformats.org/officeDocument/2006/relationships/hyperlink" Target="http://www.monografias.com/trabajos16/contabilidad-mercantil/contabilidad-mercantil.shtml" TargetMode="External"/><Relationship Id="rId17" Type="http://schemas.openxmlformats.org/officeDocument/2006/relationships/hyperlink" Target="http://www.monografias.com/trabajos14/administ-procesos/administ-procesos.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ografias.com/trabajos14/cambcult/cambcult.shtml" TargetMode="External"/><Relationship Id="rId20" Type="http://schemas.openxmlformats.org/officeDocument/2006/relationships/hyperlink" Target="http://www.monografias.com/trabajos/seguinfo/seguinfo.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antrofamilia/antrofamilia.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nografias.com/trabajos2/mercambiario/mercambiario.shtml" TargetMode="External"/><Relationship Id="rId23" Type="http://schemas.openxmlformats.org/officeDocument/2006/relationships/header" Target="header1.xml"/><Relationship Id="rId10" Type="http://schemas.openxmlformats.org/officeDocument/2006/relationships/hyperlink" Target="http://www.monografias.com/trabajos14/medios-comunicacion/medios-comunicacion.shtml" TargetMode="External"/><Relationship Id="rId19" Type="http://schemas.openxmlformats.org/officeDocument/2006/relationships/hyperlink" Target="http://www.monografias.com/trabajos15/adolescencia-crisis/adolescencia-crisis.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ografias.com/trabajos7/sisinf/sisinf.shtml" TargetMode="External"/><Relationship Id="rId22" Type="http://schemas.openxmlformats.org/officeDocument/2006/relationships/hyperlink" Target="http://www.unicauca.edu.co/contenidos/universidad/culturaybienestar/Acuerdo_024_2001.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5B06-928E-4224-B574-5CA7B4FD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5342</Words>
  <Characters>29386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Psicologia-T Social</dc:creator>
  <cp:lastModifiedBy>ALBA LUCIA</cp:lastModifiedBy>
  <cp:revision>2</cp:revision>
  <dcterms:created xsi:type="dcterms:W3CDTF">2013-01-28T14:16:00Z</dcterms:created>
  <dcterms:modified xsi:type="dcterms:W3CDTF">2013-01-28T14:16:00Z</dcterms:modified>
</cp:coreProperties>
</file>