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14" w:rsidRDefault="00EC6614" w:rsidP="00EC6614">
      <w:pPr>
        <w:pStyle w:val="Ttulo2"/>
        <w:jc w:val="center"/>
        <w:rPr>
          <w:rFonts w:ascii="Serifa BT" w:hAnsi="Serifa BT"/>
          <w:lang w:val="it-IT"/>
        </w:rPr>
      </w:pPr>
      <w:r>
        <w:rPr>
          <w:rFonts w:ascii="Serifa BT" w:hAnsi="Serifa BT"/>
          <w:noProof/>
          <w:lang w:val="es-CO" w:eastAsia="es-CO"/>
        </w:rPr>
        <w:drawing>
          <wp:inline distT="0" distB="0" distL="0" distR="0">
            <wp:extent cx="729615" cy="1069975"/>
            <wp:effectExtent l="0" t="0" r="0" b="0"/>
            <wp:docPr id="11" name="Imagen 11" descr="wmf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wmf escu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615" cy="1069975"/>
                    </a:xfrm>
                    <a:prstGeom prst="rect">
                      <a:avLst/>
                    </a:prstGeom>
                    <a:noFill/>
                    <a:ln>
                      <a:noFill/>
                    </a:ln>
                  </pic:spPr>
                </pic:pic>
              </a:graphicData>
            </a:graphic>
          </wp:inline>
        </w:drawing>
      </w:r>
    </w:p>
    <w:p w:rsidR="00EC6614" w:rsidRDefault="00EC6614" w:rsidP="00EC6614"/>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jc w:val="center"/>
        <w:rPr>
          <w:rFonts w:ascii="Serifa BT" w:hAnsi="Serifa BT"/>
        </w:rPr>
      </w:pPr>
      <w:r>
        <w:rPr>
          <w:rFonts w:ascii="Serifa BT" w:hAnsi="Serifa BT"/>
          <w:noProof/>
          <w:lang w:val="es-CO" w:eastAsia="es-CO"/>
        </w:rPr>
        <w:drawing>
          <wp:inline distT="0" distB="0" distL="0" distR="0">
            <wp:extent cx="4756785" cy="3997960"/>
            <wp:effectExtent l="0" t="0" r="5715" b="0"/>
            <wp:docPr id="10" name="Imagen 10" descr="wmf logo 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wmf logo p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3997960"/>
                    </a:xfrm>
                    <a:prstGeom prst="rect">
                      <a:avLst/>
                    </a:prstGeom>
                    <a:noFill/>
                    <a:ln>
                      <a:noFill/>
                    </a:ln>
                  </pic:spPr>
                </pic:pic>
              </a:graphicData>
            </a:graphic>
          </wp:inline>
        </w:drawing>
      </w: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rPr>
          <w:rFonts w:ascii="Serifa BT" w:hAnsi="Serifa BT"/>
        </w:rPr>
      </w:pPr>
    </w:p>
    <w:p w:rsidR="00EC6614" w:rsidRDefault="00EC6614" w:rsidP="00EC6614">
      <w:pPr>
        <w:jc w:val="center"/>
        <w:rPr>
          <w:rFonts w:ascii="Serifa BT" w:hAnsi="Serifa BT"/>
        </w:rPr>
      </w:pPr>
      <w:r>
        <w:rPr>
          <w:rFonts w:ascii="Serifa BT" w:hAnsi="Serifa BT"/>
          <w:noProof/>
          <w:lang w:val="es-CO" w:eastAsia="es-CO"/>
        </w:rPr>
        <w:drawing>
          <wp:inline distT="0" distB="0" distL="0" distR="0">
            <wp:extent cx="3025140" cy="953135"/>
            <wp:effectExtent l="0" t="0" r="3810" b="0"/>
            <wp:docPr id="9" name="Imagen 9" descr="idi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dio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953135"/>
                    </a:xfrm>
                    <a:prstGeom prst="rect">
                      <a:avLst/>
                    </a:prstGeom>
                    <a:noFill/>
                    <a:ln>
                      <a:noFill/>
                    </a:ln>
                  </pic:spPr>
                </pic:pic>
              </a:graphicData>
            </a:graphic>
          </wp:inline>
        </w:drawing>
      </w:r>
    </w:p>
    <w:p w:rsidR="00EC6614" w:rsidRDefault="00EC6614" w:rsidP="00EC6614">
      <w:pPr>
        <w:jc w:val="center"/>
        <w:rPr>
          <w:rFonts w:ascii="Serifa BT" w:hAnsi="Serifa BT"/>
        </w:rPr>
      </w:pPr>
    </w:p>
    <w:p w:rsidR="00EC6614" w:rsidRDefault="00EC6614" w:rsidP="00EC6614">
      <w:pPr>
        <w:tabs>
          <w:tab w:val="left" w:pos="4933"/>
        </w:tabs>
        <w:rPr>
          <w:color w:val="808080"/>
        </w:rPr>
      </w:pPr>
      <w:r>
        <w:rPr>
          <w:rFonts w:ascii="Serifa BT" w:hAnsi="Serifa BT"/>
        </w:rPr>
        <w:tab/>
      </w:r>
    </w:p>
    <w:p w:rsidR="00EC6614" w:rsidRDefault="00EC6614" w:rsidP="00EC6614">
      <w:pPr>
        <w:jc w:val="right"/>
        <w:rPr>
          <w:color w:val="808080"/>
        </w:rPr>
      </w:pPr>
    </w:p>
    <w:p w:rsidR="00EC6614" w:rsidRDefault="00EC6614" w:rsidP="00EC6614">
      <w:pPr>
        <w:jc w:val="right"/>
        <w:rPr>
          <w:color w:val="808080"/>
        </w:rPr>
      </w:pPr>
      <w:r>
        <w:rPr>
          <w:noProof/>
          <w:color w:val="808080"/>
          <w:lang w:val="es-CO" w:eastAsia="es-CO"/>
        </w:rPr>
        <w:lastRenderedPageBreak/>
        <w:drawing>
          <wp:inline distT="0" distB="0" distL="0" distR="0">
            <wp:extent cx="3268345" cy="1118870"/>
            <wp:effectExtent l="0" t="0" r="0" b="5080"/>
            <wp:docPr id="4" name="Imagen 4" descr="le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et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345" cy="1118870"/>
                    </a:xfrm>
                    <a:prstGeom prst="rect">
                      <a:avLst/>
                    </a:prstGeom>
                    <a:noFill/>
                    <a:ln>
                      <a:noFill/>
                    </a:ln>
                  </pic:spPr>
                </pic:pic>
              </a:graphicData>
            </a:graphic>
          </wp:inline>
        </w:drawing>
      </w:r>
    </w:p>
    <w:p w:rsidR="00EC6614" w:rsidRDefault="00EC6614" w:rsidP="00EC6614">
      <w:pPr>
        <w:jc w:val="right"/>
        <w:rPr>
          <w:color w:val="808080"/>
        </w:rPr>
      </w:pPr>
    </w:p>
    <w:p w:rsidR="00EC6614" w:rsidRDefault="00EC6614" w:rsidP="00EC6614">
      <w:pPr>
        <w:rPr>
          <w:color w:val="808080"/>
        </w:rPr>
      </w:pPr>
    </w:p>
    <w:p w:rsidR="00EC6614" w:rsidRDefault="00EC6614" w:rsidP="00EC6614">
      <w:pPr>
        <w:jc w:val="center"/>
        <w:rPr>
          <w:color w:val="808080"/>
        </w:rPr>
      </w:pPr>
    </w:p>
    <w:tbl>
      <w:tblPr>
        <w:tblW w:w="0" w:type="auto"/>
        <w:shd w:val="clear" w:color="auto" w:fill="E0E0E0"/>
        <w:tblLook w:val="01E0" w:firstRow="1" w:lastRow="1" w:firstColumn="1" w:lastColumn="1" w:noHBand="0" w:noVBand="0"/>
      </w:tblPr>
      <w:tblGrid>
        <w:gridCol w:w="10080"/>
      </w:tblGrid>
      <w:tr w:rsidR="00EC6614" w:rsidTr="00EC6614">
        <w:tc>
          <w:tcPr>
            <w:tcW w:w="10080" w:type="dxa"/>
            <w:shd w:val="clear" w:color="auto" w:fill="E0E0E0"/>
            <w:hideMark/>
          </w:tcPr>
          <w:p w:rsidR="00EC6614" w:rsidRDefault="00EC6614" w:rsidP="00EC6614">
            <w:pPr>
              <w:spacing w:line="276" w:lineRule="auto"/>
              <w:jc w:val="both"/>
              <w:rPr>
                <w:rFonts w:ascii="Tahoma" w:hAnsi="Tahoma" w:cs="Tahoma"/>
              </w:rPr>
            </w:pPr>
            <w:r>
              <w:rPr>
                <w:rFonts w:ascii="Tahoma" w:hAnsi="Tahoma" w:cs="Tahoma"/>
                <w:sz w:val="22"/>
                <w:szCs w:val="22"/>
              </w:rPr>
              <w:t>La sezione di comprensione di lettura e voca</w:t>
            </w:r>
            <w:r w:rsidR="003721D9">
              <w:rPr>
                <w:rFonts w:ascii="Tahoma" w:hAnsi="Tahoma" w:cs="Tahoma"/>
                <w:sz w:val="22"/>
                <w:szCs w:val="22"/>
              </w:rPr>
              <w:t>b</w:t>
            </w:r>
            <w:r>
              <w:rPr>
                <w:rFonts w:ascii="Tahoma" w:hAnsi="Tahoma" w:cs="Tahoma"/>
                <w:sz w:val="22"/>
                <w:szCs w:val="22"/>
              </w:rPr>
              <w:t xml:space="preserve">olario Della prova di sufficienza in lingua straniera PSI- ITALIANO all`università di Cauca misura la sua abilità per leggere e </w:t>
            </w:r>
            <w:r w:rsidRPr="00660464">
              <w:rPr>
                <w:rFonts w:ascii="Tahoma" w:hAnsi="Tahoma" w:cs="Tahoma"/>
                <w:sz w:val="22"/>
                <w:szCs w:val="22"/>
              </w:rPr>
              <w:t>capire</w:t>
            </w:r>
            <w:r>
              <w:rPr>
                <w:rFonts w:ascii="Tahoma" w:hAnsi="Tahoma" w:cs="Tahoma"/>
                <w:sz w:val="22"/>
                <w:szCs w:val="22"/>
              </w:rPr>
              <w:t xml:space="preserve"> letture su temi sociali, accademici o culturali. </w:t>
            </w:r>
          </w:p>
        </w:tc>
      </w:tr>
    </w:tbl>
    <w:p w:rsidR="00EC6614" w:rsidRDefault="00EC6614" w:rsidP="00EC6614">
      <w:pPr>
        <w:jc w:val="center"/>
        <w:rPr>
          <w:color w:val="808080"/>
        </w:rPr>
      </w:pPr>
    </w:p>
    <w:p w:rsidR="00EC6614" w:rsidRDefault="00EC6614" w:rsidP="00EC6614">
      <w:pPr>
        <w:jc w:val="center"/>
        <w:rPr>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304"/>
      </w:tblGrid>
      <w:tr w:rsidR="00EC6614" w:rsidTr="00EC6614">
        <w:trPr>
          <w:trHeight w:val="327"/>
        </w:trPr>
        <w:tc>
          <w:tcPr>
            <w:tcW w:w="360" w:type="dxa"/>
            <w:tcBorders>
              <w:top w:val="single" w:sz="4" w:space="0" w:color="auto"/>
              <w:left w:val="single" w:sz="4" w:space="0" w:color="auto"/>
              <w:bottom w:val="single" w:sz="4" w:space="0" w:color="auto"/>
              <w:right w:val="single" w:sz="4" w:space="0" w:color="auto"/>
            </w:tcBorders>
            <w:shd w:val="clear" w:color="auto" w:fill="808080"/>
          </w:tcPr>
          <w:p w:rsidR="00EC6614" w:rsidRDefault="00EC6614">
            <w:pPr>
              <w:spacing w:line="276" w:lineRule="auto"/>
              <w:jc w:val="center"/>
              <w:rPr>
                <w:b/>
                <w:color w:val="808080"/>
              </w:rPr>
            </w:pPr>
          </w:p>
        </w:tc>
        <w:tc>
          <w:tcPr>
            <w:tcW w:w="9304" w:type="dxa"/>
            <w:tcBorders>
              <w:top w:val="single" w:sz="4" w:space="0" w:color="auto"/>
              <w:left w:val="single" w:sz="4" w:space="0" w:color="auto"/>
              <w:bottom w:val="single" w:sz="4" w:space="0" w:color="auto"/>
              <w:right w:val="single" w:sz="4" w:space="0" w:color="auto"/>
            </w:tcBorders>
            <w:hideMark/>
          </w:tcPr>
          <w:p w:rsidR="00EC6614" w:rsidRDefault="00EC6614">
            <w:pPr>
              <w:spacing w:line="276" w:lineRule="auto"/>
              <w:rPr>
                <w:b/>
                <w:i/>
              </w:rPr>
            </w:pPr>
            <w:r>
              <w:rPr>
                <w:rFonts w:ascii="Serifa BT" w:hAnsi="Serifa BT"/>
                <w:b/>
                <w:i/>
                <w:sz w:val="22"/>
                <w:szCs w:val="22"/>
              </w:rPr>
              <w:t>Adesso cominciate a lavorare nelle domande di comprensione di lettura e vocabulario.</w:t>
            </w:r>
          </w:p>
        </w:tc>
      </w:tr>
    </w:tbl>
    <w:p w:rsidR="00EC6614" w:rsidRDefault="00EC6614" w:rsidP="001E090E">
      <w:pPr>
        <w:jc w:val="center"/>
        <w:rPr>
          <w:color w:val="808080"/>
        </w:rPr>
      </w:pPr>
    </w:p>
    <w:p w:rsidR="001E090E" w:rsidRPr="001E090E" w:rsidRDefault="001E090E" w:rsidP="00660464">
      <w:pPr>
        <w:keepNext/>
        <w:overflowPunct w:val="0"/>
        <w:autoSpaceDE w:val="0"/>
        <w:autoSpaceDN w:val="0"/>
        <w:adjustRightInd w:val="0"/>
        <w:spacing w:line="276" w:lineRule="auto"/>
        <w:ind w:firstLine="708"/>
        <w:jc w:val="center"/>
        <w:textAlignment w:val="baseline"/>
        <w:outlineLvl w:val="2"/>
        <w:rPr>
          <w:rFonts w:ascii="Tahoma" w:hAnsi="Tahoma" w:cs="Tahoma"/>
          <w:sz w:val="22"/>
          <w:szCs w:val="22"/>
          <w:lang w:eastAsia="it-IT"/>
        </w:rPr>
      </w:pPr>
      <w:r w:rsidRPr="001E090E">
        <w:rPr>
          <w:rFonts w:ascii="Tahoma" w:hAnsi="Tahoma" w:cs="Tahoma"/>
          <w:b/>
          <w:sz w:val="22"/>
          <w:szCs w:val="22"/>
          <w:lang w:eastAsia="it-IT"/>
        </w:rPr>
        <w:t>Comprensione della lettura – Prova n. 1</w:t>
      </w:r>
    </w:p>
    <w:p w:rsidR="00EC6614" w:rsidRPr="00660464" w:rsidRDefault="00EC6614" w:rsidP="00660464">
      <w:pPr>
        <w:spacing w:line="276" w:lineRule="auto"/>
        <w:rPr>
          <w:rFonts w:ascii="Tahoma" w:hAnsi="Tahoma" w:cs="Tahoma"/>
          <w:color w:val="808080"/>
          <w:sz w:val="22"/>
          <w:szCs w:val="22"/>
        </w:rPr>
      </w:pPr>
    </w:p>
    <w:p w:rsidR="006636FC" w:rsidRPr="006636FC" w:rsidRDefault="006636FC" w:rsidP="00660464">
      <w:pPr>
        <w:spacing w:line="276" w:lineRule="auto"/>
        <w:jc w:val="both"/>
        <w:rPr>
          <w:rFonts w:ascii="Tahoma" w:hAnsi="Tahoma" w:cs="Tahoma"/>
          <w:b/>
          <w:i/>
          <w:sz w:val="22"/>
          <w:szCs w:val="22"/>
          <w:lang w:eastAsia="it-IT"/>
        </w:rPr>
      </w:pPr>
      <w:r w:rsidRPr="006636FC">
        <w:rPr>
          <w:rFonts w:ascii="Tahoma" w:hAnsi="Tahoma" w:cs="Tahoma"/>
          <w:b/>
          <w:i/>
          <w:sz w:val="22"/>
          <w:szCs w:val="22"/>
          <w:lang w:eastAsia="it-IT"/>
        </w:rPr>
        <w:t>Leggi attentamente il seguente testo. È un articolo di giornale sulla professione di pizzaiolo e sull’arte di fare la pizza.</w:t>
      </w:r>
    </w:p>
    <w:p w:rsidR="006636FC" w:rsidRPr="00660464" w:rsidRDefault="006636FC" w:rsidP="00660464">
      <w:pPr>
        <w:spacing w:line="276" w:lineRule="auto"/>
        <w:jc w:val="center"/>
        <w:rPr>
          <w:rFonts w:ascii="Tahoma" w:hAnsi="Tahoma" w:cs="Tahoma"/>
          <w:sz w:val="22"/>
          <w:szCs w:val="22"/>
          <w:lang w:eastAsia="it-IT"/>
        </w:rPr>
      </w:pPr>
    </w:p>
    <w:p w:rsidR="00FC4F12" w:rsidRDefault="00FC4F12" w:rsidP="00FC4F12">
      <w:pPr>
        <w:jc w:val="center"/>
        <w:rPr>
          <w:rFonts w:ascii="Tahoma" w:hAnsi="Tahoma" w:cs="Tahoma"/>
          <w:b/>
          <w:sz w:val="22"/>
          <w:szCs w:val="22"/>
          <w:lang w:eastAsia="it-IT"/>
        </w:rPr>
      </w:pPr>
      <w:r w:rsidRPr="00FC4F12">
        <w:rPr>
          <w:rFonts w:ascii="Tahoma" w:hAnsi="Tahoma" w:cs="Tahoma"/>
          <w:b/>
          <w:sz w:val="22"/>
          <w:szCs w:val="22"/>
          <w:lang w:eastAsia="it-IT"/>
        </w:rPr>
        <w:t>SPESA ELETTRONICA A 102 ANNI</w:t>
      </w:r>
    </w:p>
    <w:p w:rsidR="00FC4F12" w:rsidRPr="00FC4F12" w:rsidRDefault="00FC4F12" w:rsidP="00FC4F12">
      <w:pPr>
        <w:jc w:val="center"/>
        <w:rPr>
          <w:rFonts w:ascii="Tahoma" w:hAnsi="Tahoma" w:cs="Tahoma"/>
          <w:b/>
          <w:sz w:val="22"/>
          <w:szCs w:val="22"/>
          <w:lang w:eastAsia="it-IT"/>
        </w:rPr>
      </w:pPr>
    </w:p>
    <w:p w:rsidR="001E090E" w:rsidRDefault="00FC4F12" w:rsidP="00A61DC1">
      <w:pPr>
        <w:jc w:val="both"/>
        <w:rPr>
          <w:rFonts w:ascii="Tahoma" w:hAnsi="Tahoma" w:cs="Tahoma"/>
          <w:sz w:val="22"/>
          <w:szCs w:val="22"/>
          <w:lang w:eastAsia="it-IT"/>
        </w:rPr>
      </w:pPr>
      <w:r w:rsidRPr="00FC4F12">
        <w:rPr>
          <w:rFonts w:ascii="Tahoma" w:hAnsi="Tahoma" w:cs="Tahoma"/>
          <w:sz w:val="22"/>
          <w:szCs w:val="22"/>
          <w:lang w:eastAsia="it-IT"/>
        </w:rPr>
        <w:t>Anita, un vulcano di attività, ha voluto la carta elettronica per pagarsi la spesa. Anita è nata a Perugia, ha 102 anni ed è socia da sempre del supermercato Super a Perugia. Per Anita gli informatici di Integra, la società che gestisce la carta socio per fare i pagamenti elettronici della spesa, hanno dovuto fare gli straordinari: infatti nel contratto c’erano solo due caselle per l’età. “Chi può chiedere la carta elettronica a 100 anni?” si sono probabilmente detti gli informatici! E invece Anita l’ha voluta e gli informatici hanno riadattato il sistema informatico. Anita è iscritta al libro dei soci del supermercato Super dal 1971. “Io ho sempre fatto la spesa alla Super” dice Anita “ancora oggi ci vado due volte alla settimana. Da sola e a piedi”. Al supermercato Super tutti la conoscono e la vogliono aiutare, ma lei rifiuta l’offerta con molta gentilezza. È sempre vivace. Saluta e sorride a tutti. Ora che ha la carta socio non ha nemmeno bisogno di contare le monete! “Qualche volta mi faccio accompagnare, ma poi faccio tutto da sola perché sono incontentabile”, racconta Anita. “Mangio di tutto, perfino la panna con i cialdoni, l’adoro”. Anita è una grande cuoca perché ha imparato da suo padre che era cuoco a Ponte San Giovanni, dove gestiva una trattoria di prima categoria. Anita è nata a maggio nel 1910. Ha fatto di tutto per mantenersi. “Il lavoro è uno dei miei ricordi più belli: ho iniziato a 17 anni, ho fatto la sarta, ma non ero molto abile, l’infermiera, la commessa in un negozio di abbigliamento. Ho smesso di lavorare a 75 anni”. Anita ha vissuto per molti anni vicino alla sorella, non si è mai voluta sposare, ma ha molti nipoti. Non ama la televisione. “Avevo un cane” dice Anita, “ma era troppo impegnativo portarlo fuori tre volte al giorno”. Ora ha un gatto, che le fa tanta compagnia. “La sera, prima di andare a letto, se non gli ho dato la buona notte protesta e devo alz</w:t>
      </w:r>
      <w:r>
        <w:rPr>
          <w:rFonts w:ascii="Tahoma" w:hAnsi="Tahoma" w:cs="Tahoma"/>
          <w:sz w:val="22"/>
          <w:szCs w:val="22"/>
          <w:lang w:eastAsia="it-IT"/>
        </w:rPr>
        <w:t xml:space="preserve">armi di nuovo”. </w:t>
      </w: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A61DC1">
      <w:pPr>
        <w:jc w:val="both"/>
        <w:rPr>
          <w:rFonts w:ascii="Tahoma" w:hAnsi="Tahoma" w:cs="Tahoma"/>
          <w:sz w:val="22"/>
          <w:szCs w:val="22"/>
          <w:lang w:eastAsia="it-IT"/>
        </w:rPr>
      </w:pPr>
    </w:p>
    <w:p w:rsidR="00FC4F12" w:rsidRDefault="00FC4F12" w:rsidP="00FC4F12">
      <w:pPr>
        <w:jc w:val="center"/>
        <w:rPr>
          <w:rFonts w:ascii="Tahoma" w:hAnsi="Tahoma" w:cs="Tahoma"/>
          <w:b/>
          <w:sz w:val="22"/>
          <w:szCs w:val="22"/>
          <w:lang w:eastAsia="it-IT"/>
        </w:rPr>
      </w:pPr>
      <w:r w:rsidRPr="00FC4F12">
        <w:rPr>
          <w:rFonts w:ascii="Tahoma" w:hAnsi="Tahoma" w:cs="Tahoma"/>
          <w:b/>
          <w:sz w:val="22"/>
          <w:szCs w:val="22"/>
          <w:lang w:eastAsia="it-IT"/>
        </w:rPr>
        <w:t>Comprensione della lettura – Prova n. 1</w:t>
      </w:r>
    </w:p>
    <w:p w:rsidR="00FC4F12" w:rsidRPr="00FC4F12" w:rsidRDefault="00FC4F12" w:rsidP="00FC4F12">
      <w:pPr>
        <w:jc w:val="center"/>
        <w:rPr>
          <w:rFonts w:ascii="Tahoma" w:hAnsi="Tahoma" w:cs="Tahoma"/>
          <w:b/>
          <w:sz w:val="22"/>
          <w:szCs w:val="22"/>
          <w:lang w:eastAsia="it-IT"/>
        </w:rPr>
      </w:pPr>
    </w:p>
    <w:p w:rsidR="00FC4F12" w:rsidRPr="00FC4F12" w:rsidRDefault="00FC4F12" w:rsidP="00FC4F12">
      <w:pPr>
        <w:jc w:val="both"/>
        <w:rPr>
          <w:rFonts w:ascii="Tahoma" w:hAnsi="Tahoma" w:cs="Tahoma"/>
          <w:b/>
          <w:i/>
          <w:sz w:val="22"/>
          <w:szCs w:val="22"/>
          <w:lang w:eastAsia="it-IT"/>
        </w:rPr>
      </w:pPr>
      <w:r w:rsidRPr="00FC4F12">
        <w:rPr>
          <w:rFonts w:ascii="Tahoma" w:hAnsi="Tahoma" w:cs="Tahoma"/>
          <w:b/>
          <w:i/>
          <w:sz w:val="22"/>
          <w:szCs w:val="22"/>
          <w:lang w:eastAsia="it-IT"/>
        </w:rPr>
        <w:t>Completa le seguenti frasi. Scegli una delle quattro proposte di completamento che ti diamo per</w:t>
      </w:r>
    </w:p>
    <w:p w:rsidR="00FC4F12" w:rsidRPr="00FC4F12" w:rsidRDefault="00FC4F12" w:rsidP="00FC4F12">
      <w:pPr>
        <w:jc w:val="both"/>
        <w:rPr>
          <w:rFonts w:ascii="Tahoma" w:hAnsi="Tahoma" w:cs="Tahoma"/>
          <w:b/>
          <w:i/>
          <w:sz w:val="22"/>
          <w:szCs w:val="22"/>
          <w:lang w:eastAsia="it-IT"/>
        </w:rPr>
      </w:pPr>
      <w:r w:rsidRPr="00FC4F12">
        <w:rPr>
          <w:rFonts w:ascii="Tahoma" w:hAnsi="Tahoma" w:cs="Tahoma"/>
          <w:b/>
          <w:i/>
          <w:sz w:val="22"/>
          <w:szCs w:val="22"/>
          <w:lang w:eastAsia="it-IT"/>
        </w:rPr>
        <w:t xml:space="preserve">ogni frase. </w:t>
      </w:r>
    </w:p>
    <w:p w:rsidR="00FC4F12" w:rsidRDefault="00FC4F12" w:rsidP="00FC4F12">
      <w:pPr>
        <w:jc w:val="both"/>
        <w:rPr>
          <w:rFonts w:ascii="Tahoma" w:hAnsi="Tahoma" w:cs="Tahoma"/>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1. Anita è un’anziana signora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parecchio silenziosa.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troppo irritabile.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molto vivace.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estremamente socievole.</w:t>
      </w:r>
    </w:p>
    <w:p w:rsidR="00FC4F12" w:rsidRDefault="00FC4F12" w:rsidP="00FC4F12">
      <w:pPr>
        <w:jc w:val="both"/>
        <w:rPr>
          <w:rFonts w:ascii="Tahoma" w:hAnsi="Tahoma" w:cs="Tahoma"/>
          <w:b/>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 xml:space="preserve">2. La società Integra ha dovuto </w:t>
      </w:r>
      <w:r>
        <w:rPr>
          <w:rFonts w:ascii="Tahoma" w:hAnsi="Tahoma" w:cs="Tahoma"/>
          <w:b/>
          <w:sz w:val="22"/>
          <w:szCs w:val="22"/>
          <w:lang w:eastAsia="it-IT"/>
        </w:rPr>
        <w:t>lavorare molto per Anita perché</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Anita non riusciva a usare la carta elettronica e ha causato dei blocchi al sistema.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nel modulo di richiesta della carta mancava lo spazio per scrivere l’età di Anita.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Anita ha perso la carta elettronica varie volte e la società ha dovuto fare dei duplicati.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la società ha ristampato il modulo con caratteri più grandi per permettere ad Anita di leggerlo.</w:t>
      </w:r>
    </w:p>
    <w:p w:rsidR="00FC4F12" w:rsidRDefault="00FC4F12" w:rsidP="00FC4F12">
      <w:pPr>
        <w:jc w:val="both"/>
        <w:rPr>
          <w:rFonts w:ascii="Tahoma" w:hAnsi="Tahoma" w:cs="Tahoma"/>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3. Quando va a fare la spesa Anita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non vuole nessuno con lei.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chiede ai suoi vicini di accompagnarla con l’auto.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porta una grande borsa con le ruote.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non sa mai che cosa comprare.</w:t>
      </w:r>
    </w:p>
    <w:p w:rsidR="00FC4F12" w:rsidRDefault="00FC4F12" w:rsidP="00FC4F12">
      <w:pPr>
        <w:jc w:val="both"/>
        <w:rPr>
          <w:rFonts w:ascii="Tahoma" w:hAnsi="Tahoma" w:cs="Tahoma"/>
          <w:b/>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4. Anita è golosa di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cibi dolci.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gelato.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pasta.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pane casalingo.</w:t>
      </w:r>
    </w:p>
    <w:p w:rsidR="00FC4F12" w:rsidRDefault="00FC4F12" w:rsidP="00FC4F12">
      <w:pPr>
        <w:jc w:val="both"/>
        <w:rPr>
          <w:rFonts w:ascii="Tahoma" w:hAnsi="Tahoma" w:cs="Tahoma"/>
          <w:b/>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5. Anita è molto brava 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cucire abiti.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raccontare storie.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cucinare.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curare le piante.</w:t>
      </w:r>
    </w:p>
    <w:p w:rsidR="00FC4F12" w:rsidRDefault="00FC4F12" w:rsidP="00FC4F12">
      <w:pPr>
        <w:jc w:val="both"/>
        <w:rPr>
          <w:rFonts w:ascii="Tahoma" w:hAnsi="Tahoma" w:cs="Tahoma"/>
          <w:b/>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6. Della sua vita Anita ricorda con piacere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le attività lavorative.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le amiche sarte.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la trattoria del padre.</w:t>
      </w:r>
    </w:p>
    <w:p w:rsid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la casa di Ponte San Giovanni.</w:t>
      </w:r>
    </w:p>
    <w:p w:rsidR="00FC4F12" w:rsidRPr="00FC4F12" w:rsidRDefault="00FC4F12" w:rsidP="00FC4F12">
      <w:pPr>
        <w:jc w:val="both"/>
        <w:rPr>
          <w:rFonts w:ascii="Tahoma" w:hAnsi="Tahoma" w:cs="Tahoma"/>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7. Tutte le sere, prima di dormire, Anita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 telefona ai suoi nipotini.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B) porta fuori il cane.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C) guarda un po’ la TV.</w:t>
      </w:r>
    </w:p>
    <w:p w:rsid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 saluta il suo gatto.</w:t>
      </w: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Pr="00FC4F12" w:rsidRDefault="00FC4F12" w:rsidP="00FC4F12">
      <w:pPr>
        <w:keepNext/>
        <w:overflowPunct w:val="0"/>
        <w:autoSpaceDE w:val="0"/>
        <w:autoSpaceDN w:val="0"/>
        <w:adjustRightInd w:val="0"/>
        <w:spacing w:after="120"/>
        <w:ind w:firstLine="708"/>
        <w:textAlignment w:val="baseline"/>
        <w:outlineLvl w:val="2"/>
        <w:rPr>
          <w:rFonts w:ascii="Times" w:hAnsi="Times"/>
          <w:sz w:val="28"/>
          <w:szCs w:val="20"/>
          <w:lang w:eastAsia="it-IT"/>
        </w:rPr>
      </w:pPr>
      <w:r w:rsidRPr="00FC4F12">
        <w:rPr>
          <w:rFonts w:ascii="Times" w:hAnsi="Times"/>
          <w:b/>
          <w:sz w:val="28"/>
          <w:szCs w:val="20"/>
          <w:lang w:eastAsia="it-IT"/>
        </w:rPr>
        <w:lastRenderedPageBreak/>
        <w:t>Compren</w:t>
      </w:r>
      <w:r>
        <w:rPr>
          <w:rFonts w:ascii="Times" w:hAnsi="Times"/>
          <w:b/>
          <w:sz w:val="28"/>
          <w:szCs w:val="20"/>
          <w:lang w:eastAsia="it-IT"/>
        </w:rPr>
        <w:t>sione della lettura – Prova n. 2</w:t>
      </w:r>
    </w:p>
    <w:p w:rsidR="00FC4F12" w:rsidRPr="00FC4F12" w:rsidRDefault="00FC4F12" w:rsidP="00FC4F12">
      <w:pPr>
        <w:numPr>
          <w:ilvl w:val="12"/>
          <w:numId w:val="0"/>
        </w:numPr>
        <w:rPr>
          <w:rFonts w:ascii="Times" w:hAnsi="Times"/>
          <w:i/>
          <w:lang w:eastAsia="it-IT"/>
        </w:rPr>
      </w:pPr>
    </w:p>
    <w:p w:rsidR="00FC4F12" w:rsidRDefault="00FC4F12" w:rsidP="00FC4F12">
      <w:pPr>
        <w:rPr>
          <w:rFonts w:ascii="Tahoma" w:hAnsi="Tahoma" w:cs="Tahoma"/>
          <w:b/>
          <w:lang w:eastAsia="it-IT"/>
        </w:rPr>
      </w:pPr>
      <w:r w:rsidRPr="00FC4F12">
        <w:rPr>
          <w:rFonts w:ascii="Times" w:hAnsi="Times"/>
          <w:b/>
          <w:i/>
          <w:szCs w:val="20"/>
          <w:lang w:eastAsia="it-IT"/>
        </w:rPr>
        <w:t>Leggi attentamente il seguente testo. È un articolo di giornale sulla professione di pizzaiolo e sull’arte di fare la pizza</w:t>
      </w:r>
    </w:p>
    <w:p w:rsidR="00FC4F12" w:rsidRDefault="00FC4F12" w:rsidP="00FC4F12">
      <w:pPr>
        <w:jc w:val="center"/>
        <w:rPr>
          <w:rFonts w:ascii="Tahoma" w:hAnsi="Tahoma" w:cs="Tahoma"/>
          <w:b/>
          <w:lang w:eastAsia="it-IT"/>
        </w:rPr>
      </w:pPr>
    </w:p>
    <w:p w:rsidR="00FC4F12" w:rsidRDefault="00FC4F12" w:rsidP="00FC4F12">
      <w:pPr>
        <w:jc w:val="center"/>
        <w:rPr>
          <w:rFonts w:ascii="Tahoma" w:hAnsi="Tahoma" w:cs="Tahoma"/>
          <w:b/>
          <w:lang w:eastAsia="it-IT"/>
        </w:rPr>
      </w:pPr>
    </w:p>
    <w:p w:rsidR="00FC4F12" w:rsidRPr="00FC4F12" w:rsidRDefault="00FC4F12" w:rsidP="00FC4F12">
      <w:pPr>
        <w:jc w:val="center"/>
        <w:rPr>
          <w:rFonts w:ascii="Tahoma" w:hAnsi="Tahoma" w:cs="Tahoma"/>
          <w:b/>
          <w:sz w:val="22"/>
          <w:szCs w:val="22"/>
          <w:lang w:eastAsia="it-IT"/>
        </w:rPr>
      </w:pPr>
      <w:r w:rsidRPr="00FC4F12">
        <w:rPr>
          <w:rFonts w:ascii="Tahoma" w:hAnsi="Tahoma" w:cs="Tahoma"/>
          <w:b/>
          <w:sz w:val="22"/>
          <w:szCs w:val="22"/>
          <w:lang w:eastAsia="it-IT"/>
        </w:rPr>
        <w:t>CARPI: LA VALIGIA ASSICURATA</w:t>
      </w:r>
    </w:p>
    <w:p w:rsidR="00FC4F12" w:rsidRPr="00FC4F12" w:rsidRDefault="00FC4F12" w:rsidP="00FC4F12">
      <w:pPr>
        <w:jc w:val="center"/>
        <w:rPr>
          <w:rFonts w:ascii="Tahoma" w:hAnsi="Tahoma" w:cs="Tahoma"/>
          <w:b/>
          <w:sz w:val="22"/>
          <w:szCs w:val="22"/>
          <w:lang w:eastAsia="it-IT"/>
        </w:rPr>
      </w:pPr>
      <w:r w:rsidRPr="00FC4F12">
        <w:rPr>
          <w:rFonts w:ascii="Tahoma" w:hAnsi="Tahoma" w:cs="Tahoma"/>
          <w:b/>
          <w:sz w:val="22"/>
          <w:szCs w:val="22"/>
          <w:lang w:eastAsia="it-IT"/>
        </w:rPr>
        <w:t>UN MOTIVO IN PIÙ PER VIAGGIARE CON UNA VALIGIA CARPI</w:t>
      </w:r>
    </w:p>
    <w:p w:rsidR="00FC4F12" w:rsidRPr="00FC4F12" w:rsidRDefault="00FC4F12" w:rsidP="00FC4F12">
      <w:pPr>
        <w:jc w:val="center"/>
        <w:rPr>
          <w:rFonts w:ascii="Tahoma" w:hAnsi="Tahoma" w:cs="Tahoma"/>
          <w:b/>
          <w:lang w:eastAsia="it-IT"/>
        </w:rPr>
      </w:pP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Da oggi la ditta Carpi assicura la tua valigia su tutti i viaggi aerei e ti rimborsa in caso di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smarrimento in ogni parte del mondo.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Dovunque vai, hai una garanzia in più: se durante i tuoi viaggi aerei perdi la valigia Carpi, e l’ufficio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“Oggetti smarriti” dell’aeroporto in cui l’hai smarrita non la ritrova, ricevi una somma di denaro pari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al valore della valigia acquistata, fino ad un massimo di euro 119,00 per ogni singola valigia.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Entro un mese dall’acquisto della tua valigia Carpi, hai la possibilità di attivare gratuitamente una</w:t>
      </w:r>
    </w:p>
    <w:p w:rsid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assicurazione della durata di un anno.</w:t>
      </w:r>
    </w:p>
    <w:p w:rsidR="00FC4F12" w:rsidRPr="00FC4F12" w:rsidRDefault="00FC4F12" w:rsidP="00FC4F12">
      <w:pPr>
        <w:jc w:val="both"/>
        <w:rPr>
          <w:rFonts w:ascii="Tahoma" w:hAnsi="Tahoma" w:cs="Tahoma"/>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Come attivare l’assicurazione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Attivare l’assicurazione è facile e non comporta nessun costo. Devi compilare il modulo che ricevi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nel negozio Carpi e inviarlo a mezzo raccomandata A.R. a: Agenzia di Assicurazioni Aurora via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Michelangelo, 2180040 - Napoli o via fax al numero +39 (0)81 7712668. Devi allegare in entrambi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i casi la copia dello scontrino fiscale di acquisto della valigia Carpi.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La garanzia ha effetto dalle ore 24.00 del giorno d’invio all’agenzia. Se la valigia Carpi è un regalo,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ricordati di consegnare lo scontrino alla persona che la riceve: così può attivare direttamente</w:t>
      </w:r>
    </w:p>
    <w:p w:rsid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l’assicurazione dopo aver compilato il modulo.</w:t>
      </w:r>
    </w:p>
    <w:p w:rsidR="00FC4F12" w:rsidRPr="00FC4F12" w:rsidRDefault="00FC4F12" w:rsidP="00FC4F12">
      <w:pPr>
        <w:jc w:val="both"/>
        <w:rPr>
          <w:rFonts w:ascii="Tahoma" w:hAnsi="Tahoma" w:cs="Tahoma"/>
          <w:sz w:val="22"/>
          <w:szCs w:val="22"/>
          <w:lang w:eastAsia="it-IT"/>
        </w:rPr>
      </w:pPr>
    </w:p>
    <w:p w:rsidR="00FC4F12" w:rsidRPr="00FC4F12" w:rsidRDefault="00FC4F12" w:rsidP="00FC4F12">
      <w:pPr>
        <w:jc w:val="both"/>
        <w:rPr>
          <w:rFonts w:ascii="Tahoma" w:hAnsi="Tahoma" w:cs="Tahoma"/>
          <w:b/>
          <w:sz w:val="22"/>
          <w:szCs w:val="22"/>
          <w:lang w:eastAsia="it-IT"/>
        </w:rPr>
      </w:pPr>
      <w:r w:rsidRPr="00FC4F12">
        <w:rPr>
          <w:rFonts w:ascii="Tahoma" w:hAnsi="Tahoma" w:cs="Tahoma"/>
          <w:b/>
          <w:sz w:val="22"/>
          <w:szCs w:val="22"/>
          <w:lang w:eastAsia="it-IT"/>
        </w:rPr>
        <w:t>Che cosa fare nel caso di smarrimento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Se perdi una valigia Carpi devi: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 inviare un avviso all’Agenzia di assicurazione entro 48 ore da quando hai perso la valigia e</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specificare le circostanze dell’evento;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 presentare la dichiarazione della perdita della valigia assicurata che deve rilasciarti l’ufficio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“Oggetti smarriti” dell’aeroporto.</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L’inadempimento di uno di questi obblighi può comportare la perdita totale o parziale del diritto al</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rimborso.</w:t>
      </w:r>
    </w:p>
    <w:p w:rsidR="00FC4F12" w:rsidRDefault="00FC4F12" w:rsidP="00FC4F12">
      <w:pPr>
        <w:jc w:val="both"/>
        <w:rPr>
          <w:rFonts w:ascii="Tahoma" w:hAnsi="Tahoma" w:cs="Tahoma"/>
          <w:sz w:val="22"/>
          <w:szCs w:val="22"/>
          <w:lang w:eastAsia="it-IT"/>
        </w:rPr>
      </w:pP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Per ogni chiarimento o informazione, rivolgersi ad Assicurazioni, Agenzia Aurora, Via</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Michelangelo, 21 Napoli</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Tel.: +39 (0)81 5746647</w:t>
      </w:r>
    </w:p>
    <w:p w:rsidR="00FC4F12" w:rsidRP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Fax.: +39 (0)7712688</w:t>
      </w:r>
    </w:p>
    <w:p w:rsidR="00FC4F12" w:rsidRDefault="00FC4F12" w:rsidP="00FC4F12">
      <w:pPr>
        <w:jc w:val="both"/>
        <w:rPr>
          <w:rFonts w:ascii="Tahoma" w:hAnsi="Tahoma" w:cs="Tahoma"/>
          <w:sz w:val="22"/>
          <w:szCs w:val="22"/>
          <w:lang w:eastAsia="it-IT"/>
        </w:rPr>
      </w:pPr>
      <w:r w:rsidRPr="00FC4F12">
        <w:rPr>
          <w:rFonts w:ascii="Tahoma" w:hAnsi="Tahoma" w:cs="Tahoma"/>
          <w:sz w:val="22"/>
          <w:szCs w:val="22"/>
          <w:lang w:eastAsia="it-IT"/>
        </w:rPr>
        <w:t xml:space="preserve">E-mail: </w:t>
      </w:r>
      <w:r>
        <w:rPr>
          <w:rFonts w:ascii="Tahoma" w:hAnsi="Tahoma" w:cs="Tahoma"/>
          <w:sz w:val="22"/>
          <w:szCs w:val="22"/>
          <w:lang w:eastAsia="it-IT"/>
        </w:rPr>
        <w:fldChar w:fldCharType="begin"/>
      </w:r>
      <w:r>
        <w:rPr>
          <w:rFonts w:ascii="Tahoma" w:hAnsi="Tahoma" w:cs="Tahoma"/>
          <w:sz w:val="22"/>
          <w:szCs w:val="22"/>
          <w:lang w:eastAsia="it-IT"/>
        </w:rPr>
        <w:instrText xml:space="preserve"> HYPERLINK "mailto:</w:instrText>
      </w:r>
      <w:r w:rsidRPr="00FC4F12">
        <w:rPr>
          <w:rFonts w:ascii="Tahoma" w:hAnsi="Tahoma" w:cs="Tahoma"/>
          <w:sz w:val="22"/>
          <w:szCs w:val="22"/>
          <w:lang w:eastAsia="it-IT"/>
        </w:rPr>
        <w:instrText>23225@auroraassicurazioni.it</w:instrText>
      </w:r>
      <w:r>
        <w:rPr>
          <w:rFonts w:ascii="Tahoma" w:hAnsi="Tahoma" w:cs="Tahoma"/>
          <w:sz w:val="22"/>
          <w:szCs w:val="22"/>
          <w:lang w:eastAsia="it-IT"/>
        </w:rPr>
        <w:instrText xml:space="preserve">" </w:instrText>
      </w:r>
      <w:r>
        <w:rPr>
          <w:rFonts w:ascii="Tahoma" w:hAnsi="Tahoma" w:cs="Tahoma"/>
          <w:sz w:val="22"/>
          <w:szCs w:val="22"/>
          <w:lang w:eastAsia="it-IT"/>
        </w:rPr>
        <w:fldChar w:fldCharType="separate"/>
      </w:r>
      <w:r w:rsidRPr="00411F74">
        <w:rPr>
          <w:rStyle w:val="Hipervnculo"/>
          <w:rFonts w:ascii="Tahoma" w:hAnsi="Tahoma" w:cs="Tahoma"/>
          <w:sz w:val="22"/>
          <w:szCs w:val="22"/>
          <w:lang w:eastAsia="it-IT"/>
        </w:rPr>
        <w:t>23225@auroraassicurazioni.it</w:t>
      </w:r>
      <w:r>
        <w:rPr>
          <w:rFonts w:ascii="Tahoma" w:hAnsi="Tahoma" w:cs="Tahoma"/>
          <w:sz w:val="22"/>
          <w:szCs w:val="22"/>
          <w:lang w:eastAsia="it-IT"/>
        </w:rPr>
        <w:fldChar w:fldCharType="end"/>
      </w: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Default="00FC4F12" w:rsidP="00FC4F12">
      <w:pPr>
        <w:jc w:val="both"/>
        <w:rPr>
          <w:rFonts w:ascii="Tahoma" w:hAnsi="Tahoma" w:cs="Tahoma"/>
          <w:sz w:val="22"/>
          <w:szCs w:val="22"/>
          <w:lang w:eastAsia="it-IT"/>
        </w:rPr>
      </w:pPr>
    </w:p>
    <w:p w:rsidR="00FC4F12" w:rsidRPr="001E090E" w:rsidRDefault="00FC4F12" w:rsidP="00FC4F12">
      <w:pPr>
        <w:jc w:val="both"/>
        <w:rPr>
          <w:rFonts w:ascii="Tahoma" w:hAnsi="Tahoma" w:cs="Tahoma"/>
          <w:sz w:val="22"/>
          <w:szCs w:val="22"/>
          <w:lang w:eastAsia="it-IT"/>
        </w:rPr>
      </w:pPr>
    </w:p>
    <w:p w:rsidR="008226B9" w:rsidRPr="008226B9" w:rsidRDefault="008226B9" w:rsidP="008226B9">
      <w:pPr>
        <w:jc w:val="center"/>
        <w:rPr>
          <w:rFonts w:ascii="Tahoma" w:hAnsi="Tahoma" w:cs="Tahoma"/>
          <w:b/>
          <w:sz w:val="22"/>
          <w:szCs w:val="22"/>
        </w:rPr>
      </w:pPr>
      <w:r w:rsidRPr="008226B9">
        <w:rPr>
          <w:rFonts w:ascii="Tahoma" w:hAnsi="Tahoma" w:cs="Tahoma"/>
          <w:b/>
          <w:sz w:val="22"/>
          <w:szCs w:val="22"/>
        </w:rPr>
        <w:t>Comprensione della lettura – Prova n. 2</w:t>
      </w:r>
    </w:p>
    <w:p w:rsidR="008226B9" w:rsidRPr="008226B9" w:rsidRDefault="008226B9" w:rsidP="008226B9">
      <w:pPr>
        <w:jc w:val="center"/>
        <w:rPr>
          <w:rFonts w:ascii="Tahoma" w:hAnsi="Tahoma" w:cs="Tahoma"/>
          <w:b/>
          <w:sz w:val="22"/>
          <w:szCs w:val="22"/>
        </w:rPr>
      </w:pPr>
    </w:p>
    <w:p w:rsidR="008226B9" w:rsidRPr="008226B9" w:rsidRDefault="008226B9" w:rsidP="008226B9">
      <w:pPr>
        <w:rPr>
          <w:rFonts w:ascii="Tahoma" w:hAnsi="Tahoma" w:cs="Tahoma"/>
          <w:b/>
          <w:i/>
          <w:sz w:val="22"/>
          <w:szCs w:val="22"/>
        </w:rPr>
      </w:pPr>
      <w:r w:rsidRPr="008226B9">
        <w:rPr>
          <w:rFonts w:ascii="Tahoma" w:hAnsi="Tahoma" w:cs="Tahoma"/>
          <w:b/>
          <w:i/>
          <w:sz w:val="22"/>
          <w:szCs w:val="22"/>
        </w:rPr>
        <w:t>Leggi le seguenti informazioni. Non tutte le informazioni sono presenti nel testo che hai letto.</w:t>
      </w:r>
    </w:p>
    <w:p w:rsidR="008226B9" w:rsidRPr="008226B9" w:rsidRDefault="008226B9" w:rsidP="008226B9">
      <w:pPr>
        <w:rPr>
          <w:rFonts w:ascii="Tahoma" w:hAnsi="Tahoma" w:cs="Tahoma"/>
        </w:rPr>
      </w:pPr>
      <w:r w:rsidRPr="008226B9">
        <w:rPr>
          <w:rFonts w:ascii="Tahoma" w:hAnsi="Tahoma" w:cs="Tahoma"/>
          <w:b/>
          <w:i/>
          <w:sz w:val="22"/>
          <w:szCs w:val="22"/>
        </w:rPr>
        <w:t>Scegli le informazioni che sono presenti nel testo</w:t>
      </w:r>
      <w:r w:rsidRPr="008226B9">
        <w:rPr>
          <w:rFonts w:ascii="Tahoma" w:hAnsi="Tahoma" w:cs="Tahoma"/>
        </w:rPr>
        <w:t xml:space="preserve">. </w:t>
      </w:r>
    </w:p>
    <w:p w:rsidR="008226B9" w:rsidRPr="008226B9" w:rsidRDefault="008226B9" w:rsidP="008226B9">
      <w:pPr>
        <w:rPr>
          <w:rFonts w:ascii="Tahoma" w:hAnsi="Tahoma" w:cs="Tahoma"/>
        </w:rPr>
      </w:pP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Nei negozi Carpi di tutta Italia è in corso un’importante campagna promozionale con sconti su borse e valige.</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I negozi Carpi offrono ai loro clienti un’assicurazione sul furto della valigia.</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L’assicurazione per furto copre fino a 120 euro.</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Se perdi la valigia, l’assicurazione Carpi ti restituisce qualunque cifra hai pagato per comprarla.</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L’assicurazione ti permette, in caso di smarrimento, di chiedere ai negozi Carpi una valigia nuova dello stesso prezzo.</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L’assicurazione Carpi per smarrimento della valigia è valida solo negli aeroporti nazionali.</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L’assicurazione Carpi per smarrimento è gratuita.</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Per attivare l’assicurazione Carpi per smarrimento hai 30 giorni di tempo dal momento in cui compri la tua valigia.</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L’assicurazione Carpi per smarrimento dura 6 mesi.</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Per fare l’assicurazione Carpi per smarrimento devi riempire un modulo nel negozio in cui fai l’acquisto.</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Insieme al modulo devi inviare all’Agenzia di Assicurazioni la fotocopia dello scontrino fiscale.</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Se qualcuno ti regala una valigia Carpi, puoi andare con lo scontrino in un negozio Carpi e attivare tu stesso l’assicurazione.</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Se perdi la tua valigia Carpi, devi contattare l’Agenzia Assicurazioni entro due giorni.</w:t>
      </w:r>
    </w:p>
    <w:p w:rsidR="008226B9" w:rsidRPr="008226B9"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In caso di smarrimento della tua valigia Carpi, devi spiegare dettagliatamente all’Agenzia Assicurazioni che cosa è successo.</w:t>
      </w:r>
    </w:p>
    <w:p w:rsidR="00EC6614" w:rsidRDefault="008226B9" w:rsidP="008226B9">
      <w:pPr>
        <w:pStyle w:val="Prrafodelista"/>
        <w:numPr>
          <w:ilvl w:val="0"/>
          <w:numId w:val="5"/>
        </w:numPr>
        <w:spacing w:line="360" w:lineRule="auto"/>
        <w:jc w:val="both"/>
        <w:rPr>
          <w:rFonts w:ascii="Tahoma" w:hAnsi="Tahoma" w:cs="Tahoma"/>
          <w:sz w:val="22"/>
          <w:szCs w:val="22"/>
        </w:rPr>
      </w:pPr>
      <w:r w:rsidRPr="008226B9">
        <w:rPr>
          <w:rFonts w:ascii="Tahoma" w:hAnsi="Tahoma" w:cs="Tahoma"/>
          <w:sz w:val="22"/>
          <w:szCs w:val="22"/>
        </w:rPr>
        <w:t>Devi allegare una dichiarazione della Polizia alla tua comunicazione all’Agenzia Assicurazioni.</w:t>
      </w:r>
    </w:p>
    <w:p w:rsidR="008226B9" w:rsidRPr="008226B9" w:rsidRDefault="008226B9" w:rsidP="008226B9">
      <w:pPr>
        <w:spacing w:line="360" w:lineRule="auto"/>
        <w:jc w:val="both"/>
        <w:rPr>
          <w:rFonts w:ascii="Tahoma" w:hAnsi="Tahoma" w:cs="Tahoma"/>
          <w:sz w:val="22"/>
          <w:szCs w:val="22"/>
        </w:rPr>
      </w:pPr>
    </w:p>
    <w:p w:rsidR="00EC6614" w:rsidRDefault="00EC6614" w:rsidP="00A61DC1">
      <w:pPr>
        <w:jc w:val="right"/>
      </w:pPr>
    </w:p>
    <w:p w:rsidR="001E090E" w:rsidRDefault="001E090E" w:rsidP="00A61DC1">
      <w:pPr>
        <w:jc w:val="center"/>
      </w:pPr>
      <w:r>
        <w:rPr>
          <w:noProof/>
          <w:lang w:val="es-CO" w:eastAsia="es-CO"/>
        </w:rPr>
        <w:drawing>
          <wp:inline distT="0" distB="0" distL="0" distR="0" wp14:anchorId="72EE07E6" wp14:editId="30B1E84F">
            <wp:extent cx="5614670" cy="19494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194945"/>
                    </a:xfrm>
                    <a:prstGeom prst="rect">
                      <a:avLst/>
                    </a:prstGeom>
                    <a:noFill/>
                  </pic:spPr>
                </pic:pic>
              </a:graphicData>
            </a:graphic>
          </wp:inline>
        </w:drawing>
      </w:r>
    </w:p>
    <w:p w:rsidR="00EC6614" w:rsidRDefault="00EC6614" w:rsidP="00A61DC1">
      <w:pPr>
        <w:jc w:val="right"/>
      </w:pPr>
    </w:p>
    <w:p w:rsidR="001E090E" w:rsidRDefault="001E090E" w:rsidP="00EC6614">
      <w:pPr>
        <w:jc w:val="right"/>
      </w:pPr>
    </w:p>
    <w:p w:rsidR="001E090E" w:rsidRDefault="001E090E" w:rsidP="00EC6614">
      <w:pPr>
        <w:jc w:val="right"/>
      </w:pPr>
    </w:p>
    <w:p w:rsidR="001E090E" w:rsidRDefault="001E090E" w:rsidP="00EC6614">
      <w:pPr>
        <w:jc w:val="right"/>
      </w:pPr>
    </w:p>
    <w:p w:rsidR="001E090E" w:rsidRDefault="001E090E" w:rsidP="00EC6614">
      <w:pPr>
        <w:jc w:val="right"/>
      </w:pPr>
    </w:p>
    <w:p w:rsidR="00EC6614" w:rsidRDefault="00EC6614" w:rsidP="00EC6614">
      <w:pPr>
        <w:jc w:val="right"/>
      </w:pPr>
    </w:p>
    <w:p w:rsidR="00EC6614" w:rsidRDefault="00EC6614" w:rsidP="00EC6614">
      <w:pPr>
        <w:jc w:val="right"/>
      </w:pPr>
      <w:r>
        <w:rPr>
          <w:noProof/>
          <w:lang w:val="es-CO" w:eastAsia="es-CO"/>
        </w:rPr>
        <w:lastRenderedPageBreak/>
        <w:drawing>
          <wp:inline distT="0" distB="0" distL="0" distR="0">
            <wp:extent cx="3220085" cy="1118870"/>
            <wp:effectExtent l="0" t="0" r="0" b="5080"/>
            <wp:docPr id="2" name="Imagen 2" descr="scrit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crittu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085" cy="1118870"/>
                    </a:xfrm>
                    <a:prstGeom prst="rect">
                      <a:avLst/>
                    </a:prstGeom>
                    <a:noFill/>
                    <a:ln>
                      <a:noFill/>
                    </a:ln>
                  </pic:spPr>
                </pic:pic>
              </a:graphicData>
            </a:graphic>
          </wp:inline>
        </w:drawing>
      </w:r>
    </w:p>
    <w:p w:rsidR="00EC6614" w:rsidRDefault="00EC6614" w:rsidP="00EC6614">
      <w:pPr>
        <w:jc w:val="right"/>
      </w:pPr>
    </w:p>
    <w:p w:rsidR="00EC6614" w:rsidRDefault="00EC6614" w:rsidP="00EC6614">
      <w:pPr>
        <w:jc w:val="center"/>
        <w:rPr>
          <w:color w:val="808080"/>
        </w:rPr>
      </w:pPr>
    </w:p>
    <w:tbl>
      <w:tblPr>
        <w:tblW w:w="0" w:type="auto"/>
        <w:shd w:val="clear" w:color="auto" w:fill="E0E0E0"/>
        <w:tblLook w:val="01E0" w:firstRow="1" w:lastRow="1" w:firstColumn="1" w:lastColumn="1" w:noHBand="0" w:noVBand="0"/>
      </w:tblPr>
      <w:tblGrid>
        <w:gridCol w:w="10188"/>
      </w:tblGrid>
      <w:tr w:rsidR="00EC6614" w:rsidTr="00EC6614">
        <w:tc>
          <w:tcPr>
            <w:tcW w:w="10450" w:type="dxa"/>
            <w:shd w:val="clear" w:color="auto" w:fill="E0E0E0"/>
          </w:tcPr>
          <w:p w:rsidR="00EC6614" w:rsidRDefault="00EC6614">
            <w:pPr>
              <w:pStyle w:val="Textoindependiente"/>
              <w:spacing w:line="276" w:lineRule="auto"/>
              <w:rPr>
                <w:rFonts w:ascii="Tahoma" w:hAnsi="Tahoma" w:cs="Tahoma"/>
              </w:rPr>
            </w:pPr>
            <w:r>
              <w:rPr>
                <w:rFonts w:ascii="Tahoma" w:hAnsi="Tahoma" w:cs="Tahoma"/>
                <w:sz w:val="22"/>
                <w:szCs w:val="22"/>
              </w:rPr>
              <w:t>La sezione di scrittura Della prova di sufficienza di italiano PSI- ITALIANO all`università del cauca misura la sua abilità  per scrivere testi in italiano. Inclusso la abilità per organizzare idee, sostentare quelle idee con argomenti giusti  e per fare una composizione in italiano generale su un tema dato.</w:t>
            </w:r>
          </w:p>
          <w:p w:rsidR="00EC6614" w:rsidRDefault="00EC6614">
            <w:pPr>
              <w:pStyle w:val="Textoindependiente"/>
              <w:spacing w:line="276" w:lineRule="auto"/>
              <w:rPr>
                <w:rFonts w:ascii="Tahoma" w:hAnsi="Tahoma" w:cs="Tahoma"/>
              </w:rPr>
            </w:pPr>
            <w:r>
              <w:rPr>
                <w:rFonts w:ascii="Tahoma" w:hAnsi="Tahoma" w:cs="Tahoma"/>
                <w:sz w:val="22"/>
                <w:szCs w:val="22"/>
              </w:rPr>
              <w:t>Gliele  dará una domanda di composizione. Lei avrà 45 minuti per rispondere la domanda scrivendo un</w:t>
            </w:r>
            <w:r w:rsidR="003721D9">
              <w:rPr>
                <w:rFonts w:ascii="Tahoma" w:hAnsi="Tahoma" w:cs="Tahoma"/>
                <w:sz w:val="22"/>
                <w:szCs w:val="22"/>
              </w:rPr>
              <w:t xml:space="preserve"> testo</w:t>
            </w:r>
            <w:r>
              <w:rPr>
                <w:rFonts w:ascii="Tahoma" w:hAnsi="Tahoma" w:cs="Tahoma"/>
                <w:sz w:val="22"/>
                <w:szCs w:val="22"/>
              </w:rPr>
              <w:t xml:space="preserve">. Dovrà scrivere un mínimo di  </w:t>
            </w:r>
            <w:r w:rsidR="003721D9">
              <w:rPr>
                <w:rFonts w:ascii="Tahoma" w:hAnsi="Tahoma" w:cs="Tahoma"/>
                <w:sz w:val="22"/>
                <w:szCs w:val="22"/>
              </w:rPr>
              <w:t>2</w:t>
            </w:r>
            <w:r w:rsidR="00950516">
              <w:rPr>
                <w:rFonts w:ascii="Tahoma" w:hAnsi="Tahoma" w:cs="Tahoma"/>
                <w:sz w:val="22"/>
                <w:szCs w:val="22"/>
              </w:rPr>
              <w:t>0</w:t>
            </w:r>
            <w:r>
              <w:rPr>
                <w:rFonts w:ascii="Tahoma" w:hAnsi="Tahoma" w:cs="Tahoma"/>
                <w:sz w:val="22"/>
                <w:szCs w:val="22"/>
              </w:rPr>
              <w:t>0 parole. Lei non potrà eleggere la domanda di composizione. Non è permesso l`uso di dizionari mono o bilingüi..</w:t>
            </w:r>
          </w:p>
          <w:p w:rsidR="00EC6614" w:rsidRDefault="00EC6614" w:rsidP="003721D9">
            <w:pPr>
              <w:pStyle w:val="Textoindependiente"/>
              <w:spacing w:line="276" w:lineRule="auto"/>
              <w:rPr>
                <w:rFonts w:ascii="Serifa BT" w:hAnsi="Serifa BT" w:cs="Serifa BT"/>
                <w:color w:val="808080"/>
              </w:rPr>
            </w:pPr>
          </w:p>
        </w:tc>
      </w:tr>
    </w:tbl>
    <w:p w:rsidR="00EC6614" w:rsidRDefault="00EC6614" w:rsidP="00EC6614">
      <w:pPr>
        <w:jc w:val="center"/>
        <w:rPr>
          <w:color w:val="808080"/>
        </w:rPr>
      </w:pPr>
    </w:p>
    <w:p w:rsidR="00EC6614" w:rsidRDefault="00EC6614" w:rsidP="00EC6614">
      <w:pPr>
        <w:jc w:val="center"/>
        <w:rPr>
          <w:color w:val="808080"/>
        </w:rPr>
      </w:pPr>
    </w:p>
    <w:p w:rsidR="00EC6614" w:rsidRDefault="00EC6614" w:rsidP="00EC6614">
      <w:pPr>
        <w:jc w:val="center"/>
        <w:rPr>
          <w:i/>
          <w:color w:val="808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000"/>
      </w:tblGrid>
      <w:tr w:rsidR="00EC6614" w:rsidTr="00EC6614">
        <w:trPr>
          <w:trHeight w:val="327"/>
        </w:trPr>
        <w:tc>
          <w:tcPr>
            <w:tcW w:w="360" w:type="dxa"/>
            <w:tcBorders>
              <w:top w:val="single" w:sz="4" w:space="0" w:color="auto"/>
              <w:left w:val="single" w:sz="4" w:space="0" w:color="auto"/>
              <w:bottom w:val="single" w:sz="4" w:space="0" w:color="auto"/>
              <w:right w:val="single" w:sz="4" w:space="0" w:color="auto"/>
            </w:tcBorders>
            <w:shd w:val="clear" w:color="auto" w:fill="808080"/>
          </w:tcPr>
          <w:p w:rsidR="00EC6614" w:rsidRDefault="00EC6614">
            <w:pPr>
              <w:spacing w:line="276" w:lineRule="auto"/>
              <w:jc w:val="center"/>
              <w:rPr>
                <w:i/>
                <w:color w:val="999999"/>
              </w:rPr>
            </w:pPr>
          </w:p>
        </w:tc>
        <w:tc>
          <w:tcPr>
            <w:tcW w:w="9000" w:type="dxa"/>
            <w:tcBorders>
              <w:top w:val="single" w:sz="4" w:space="0" w:color="auto"/>
              <w:left w:val="single" w:sz="4" w:space="0" w:color="auto"/>
              <w:bottom w:val="single" w:sz="4" w:space="0" w:color="auto"/>
              <w:right w:val="single" w:sz="4" w:space="0" w:color="auto"/>
            </w:tcBorders>
            <w:hideMark/>
          </w:tcPr>
          <w:p w:rsidR="00EC6614" w:rsidRPr="0055660C" w:rsidRDefault="00EC6614" w:rsidP="00F56239">
            <w:pPr>
              <w:autoSpaceDE w:val="0"/>
              <w:autoSpaceDN w:val="0"/>
              <w:adjustRightInd w:val="0"/>
              <w:rPr>
                <w:rFonts w:ascii="Tahoma" w:eastAsiaTheme="minorHAnsi" w:hAnsi="Tahoma" w:cs="Tahoma"/>
                <w:iCs/>
                <w:lang w:val="es-CO" w:eastAsia="en-US"/>
              </w:rPr>
            </w:pPr>
            <w:r w:rsidRPr="0055660C">
              <w:rPr>
                <w:rFonts w:ascii="Tahoma" w:hAnsi="Tahoma" w:cs="Tahoma"/>
                <w:b/>
                <w:sz w:val="22"/>
                <w:szCs w:val="22"/>
              </w:rPr>
              <w:t>Domanda:</w:t>
            </w:r>
            <w:r w:rsidR="008226B9" w:rsidRPr="0055660C">
              <w:rPr>
                <w:rFonts w:ascii="Tahoma" w:hAnsi="Tahoma" w:cs="Tahoma"/>
              </w:rPr>
              <w:t xml:space="preserve"> Hai cambiato città da pochi mesi. Scrivi una e-mail a un amico: descrivi la città in cui ti trovi e lo inviti a venire a trovarti.</w:t>
            </w:r>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Hai</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già</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deciso</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dove</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passerai</w:t>
            </w:r>
            <w:proofErr w:type="spellEnd"/>
            <w:r w:rsidR="007A0187" w:rsidRPr="0055660C">
              <w:rPr>
                <w:rFonts w:ascii="Tahoma" w:eastAsiaTheme="minorHAnsi" w:hAnsi="Tahoma" w:cs="Tahoma"/>
                <w:iCs/>
                <w:lang w:val="es-CO" w:eastAsia="en-US"/>
              </w:rPr>
              <w:t xml:space="preserve"> le </w:t>
            </w:r>
            <w:proofErr w:type="spellStart"/>
            <w:r w:rsidR="007A0187" w:rsidRPr="0055660C">
              <w:rPr>
                <w:rFonts w:ascii="Tahoma" w:eastAsiaTheme="minorHAnsi" w:hAnsi="Tahoma" w:cs="Tahoma"/>
                <w:iCs/>
                <w:lang w:val="es-CO" w:eastAsia="en-US"/>
              </w:rPr>
              <w:t>vacanze</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quest’estate</w:t>
            </w:r>
            <w:proofErr w:type="spellEnd"/>
            <w:r w:rsidR="007A0187" w:rsidRPr="0055660C">
              <w:rPr>
                <w:rFonts w:ascii="Tahoma" w:eastAsiaTheme="minorHAnsi" w:hAnsi="Tahoma" w:cs="Tahoma"/>
                <w:iCs/>
                <w:lang w:val="es-CO" w:eastAsia="en-US"/>
              </w:rPr>
              <w:t xml:space="preserve"> e </w:t>
            </w:r>
            <w:proofErr w:type="spellStart"/>
            <w:r w:rsidR="007A0187" w:rsidRPr="0055660C">
              <w:rPr>
                <w:rFonts w:ascii="Tahoma" w:eastAsiaTheme="minorHAnsi" w:hAnsi="Tahoma" w:cs="Tahoma"/>
                <w:iCs/>
                <w:lang w:val="es-CO" w:eastAsia="en-US"/>
              </w:rPr>
              <w:t>vorresti</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il</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tuo</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migliore</w:t>
            </w:r>
            <w:proofErr w:type="spellEnd"/>
            <w:r w:rsidR="007A0187" w:rsidRPr="0055660C">
              <w:rPr>
                <w:rFonts w:ascii="Tahoma" w:eastAsiaTheme="minorHAnsi" w:hAnsi="Tahoma" w:cs="Tahoma"/>
                <w:iCs/>
                <w:lang w:val="es-CO" w:eastAsia="en-US"/>
              </w:rPr>
              <w:t xml:space="preserve"> </w:t>
            </w:r>
            <w:proofErr w:type="spellStart"/>
            <w:r w:rsidR="007A0187" w:rsidRPr="0055660C">
              <w:rPr>
                <w:rFonts w:ascii="Tahoma" w:eastAsiaTheme="minorHAnsi" w:hAnsi="Tahoma" w:cs="Tahoma"/>
                <w:iCs/>
                <w:lang w:val="es-CO" w:eastAsia="en-US"/>
              </w:rPr>
              <w:t>amico</w:t>
            </w:r>
            <w:proofErr w:type="spellEnd"/>
            <w:r w:rsidR="007A0187" w:rsidRPr="0055660C">
              <w:rPr>
                <w:rFonts w:ascii="Tahoma" w:eastAsiaTheme="minorHAnsi" w:hAnsi="Tahoma" w:cs="Tahoma"/>
                <w:iCs/>
                <w:lang w:val="es-CO" w:eastAsia="en-US"/>
              </w:rPr>
              <w:t xml:space="preserve"> con te.</w:t>
            </w:r>
          </w:p>
        </w:tc>
      </w:tr>
      <w:tr w:rsidR="00EC6614" w:rsidTr="00EC6614">
        <w:trPr>
          <w:trHeight w:val="327"/>
        </w:trPr>
        <w:tc>
          <w:tcPr>
            <w:tcW w:w="360" w:type="dxa"/>
            <w:tcBorders>
              <w:top w:val="single" w:sz="4" w:space="0" w:color="auto"/>
              <w:left w:val="single" w:sz="4" w:space="0" w:color="auto"/>
              <w:bottom w:val="single" w:sz="4" w:space="0" w:color="auto"/>
              <w:right w:val="single" w:sz="4" w:space="0" w:color="auto"/>
            </w:tcBorders>
            <w:shd w:val="clear" w:color="auto" w:fill="808080"/>
          </w:tcPr>
          <w:p w:rsidR="00EC6614" w:rsidRDefault="00EC6614">
            <w:pPr>
              <w:spacing w:line="276" w:lineRule="auto"/>
              <w:jc w:val="center"/>
              <w:rPr>
                <w:i/>
                <w:color w:val="999999"/>
              </w:rPr>
            </w:pPr>
          </w:p>
        </w:tc>
        <w:tc>
          <w:tcPr>
            <w:tcW w:w="9000" w:type="dxa"/>
            <w:tcBorders>
              <w:top w:val="single" w:sz="4" w:space="0" w:color="auto"/>
              <w:left w:val="single" w:sz="4" w:space="0" w:color="auto"/>
              <w:bottom w:val="single" w:sz="4" w:space="0" w:color="auto"/>
              <w:right w:val="single" w:sz="4" w:space="0" w:color="auto"/>
            </w:tcBorders>
            <w:hideMark/>
          </w:tcPr>
          <w:p w:rsidR="00EC6614" w:rsidRPr="007A0187" w:rsidRDefault="00EC6614" w:rsidP="00950516">
            <w:pPr>
              <w:spacing w:line="276" w:lineRule="auto"/>
              <w:jc w:val="both"/>
              <w:rPr>
                <w:rFonts w:ascii="Tahoma" w:hAnsi="Tahoma" w:cs="Tahoma"/>
              </w:rPr>
            </w:pPr>
            <w:r w:rsidRPr="007A0187">
              <w:rPr>
                <w:rFonts w:ascii="Tahoma" w:hAnsi="Tahoma" w:cs="Tahoma"/>
                <w:sz w:val="22"/>
                <w:szCs w:val="22"/>
              </w:rPr>
              <w:t xml:space="preserve">Minimo duecento </w:t>
            </w:r>
            <w:bookmarkStart w:id="0" w:name="_GoBack"/>
            <w:bookmarkEnd w:id="0"/>
            <w:r w:rsidRPr="007A0187">
              <w:rPr>
                <w:rFonts w:ascii="Tahoma" w:hAnsi="Tahoma" w:cs="Tahoma"/>
                <w:sz w:val="22"/>
                <w:szCs w:val="22"/>
              </w:rPr>
              <w:t>parole</w:t>
            </w:r>
          </w:p>
        </w:tc>
      </w:tr>
    </w:tbl>
    <w:p w:rsidR="00EC6614" w:rsidRDefault="00EC6614" w:rsidP="00EC6614"/>
    <w:p w:rsidR="00EC6614" w:rsidRDefault="00EC6614" w:rsidP="00EC6614">
      <w:pPr>
        <w:jc w:val="right"/>
      </w:pPr>
    </w:p>
    <w:p w:rsidR="00EC6614" w:rsidRDefault="00EC6614" w:rsidP="00EC6614">
      <w:pPr>
        <w:jc w:val="right"/>
      </w:pPr>
    </w:p>
    <w:tbl>
      <w:tblPr>
        <w:tblW w:w="0" w:type="auto"/>
        <w:tblInd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423"/>
        <w:gridCol w:w="466"/>
        <w:gridCol w:w="466"/>
      </w:tblGrid>
      <w:tr w:rsidR="00EC6614" w:rsidTr="00EC6614">
        <w:tc>
          <w:tcPr>
            <w:tcW w:w="4484" w:type="dxa"/>
            <w:tcBorders>
              <w:top w:val="nil"/>
              <w:left w:val="nil"/>
              <w:bottom w:val="nil"/>
              <w:right w:val="single" w:sz="4" w:space="0" w:color="auto"/>
            </w:tcBorders>
            <w:hideMark/>
          </w:tcPr>
          <w:p w:rsidR="00EC6614" w:rsidRDefault="00EC6614">
            <w:pPr>
              <w:spacing w:line="276" w:lineRule="auto"/>
              <w:jc w:val="right"/>
              <w:rPr>
                <w:rFonts w:ascii="Serifa BT" w:hAnsi="Serifa BT" w:cs="Serifa BT"/>
                <w:b/>
                <w:i/>
                <w:color w:val="808080"/>
              </w:rPr>
            </w:pPr>
            <w:r>
              <w:rPr>
                <w:rFonts w:ascii="Serifa BT" w:hAnsi="Serifa BT" w:cs="Serifa BT"/>
                <w:b/>
                <w:i/>
                <w:color w:val="808080"/>
                <w:sz w:val="22"/>
                <w:szCs w:val="22"/>
              </w:rPr>
              <w:t xml:space="preserve">Data :       </w:t>
            </w:r>
          </w:p>
        </w:tc>
        <w:tc>
          <w:tcPr>
            <w:tcW w:w="484" w:type="dxa"/>
            <w:tcBorders>
              <w:top w:val="single" w:sz="4" w:space="0" w:color="auto"/>
              <w:left w:val="single" w:sz="4" w:space="0" w:color="auto"/>
              <w:bottom w:val="single" w:sz="4" w:space="0" w:color="auto"/>
              <w:right w:val="single" w:sz="4" w:space="0" w:color="auto"/>
            </w:tcBorders>
          </w:tcPr>
          <w:p w:rsidR="00EC6614" w:rsidRDefault="00EC6614">
            <w:pPr>
              <w:spacing w:line="276" w:lineRule="auto"/>
              <w:jc w:val="right"/>
              <w:rPr>
                <w:color w:val="808080"/>
              </w:rPr>
            </w:pPr>
          </w:p>
        </w:tc>
        <w:tc>
          <w:tcPr>
            <w:tcW w:w="540" w:type="dxa"/>
            <w:tcBorders>
              <w:top w:val="single" w:sz="4" w:space="0" w:color="auto"/>
              <w:left w:val="single" w:sz="4" w:space="0" w:color="auto"/>
              <w:bottom w:val="single" w:sz="4" w:space="0" w:color="auto"/>
              <w:right w:val="single" w:sz="4" w:space="0" w:color="auto"/>
            </w:tcBorders>
          </w:tcPr>
          <w:p w:rsidR="00EC6614" w:rsidRDefault="00EC6614">
            <w:pPr>
              <w:spacing w:line="276" w:lineRule="auto"/>
              <w:jc w:val="right"/>
              <w:rPr>
                <w:color w:val="808080"/>
              </w:rPr>
            </w:pPr>
          </w:p>
        </w:tc>
        <w:tc>
          <w:tcPr>
            <w:tcW w:w="540" w:type="dxa"/>
            <w:tcBorders>
              <w:top w:val="single" w:sz="4" w:space="0" w:color="auto"/>
              <w:left w:val="single" w:sz="4" w:space="0" w:color="auto"/>
              <w:bottom w:val="single" w:sz="4" w:space="0" w:color="auto"/>
              <w:right w:val="single" w:sz="4" w:space="0" w:color="auto"/>
            </w:tcBorders>
          </w:tcPr>
          <w:p w:rsidR="00EC6614" w:rsidRDefault="00EC6614">
            <w:pPr>
              <w:spacing w:line="276" w:lineRule="auto"/>
              <w:jc w:val="right"/>
              <w:rPr>
                <w:color w:val="808080"/>
              </w:rPr>
            </w:pPr>
          </w:p>
        </w:tc>
      </w:tr>
    </w:tbl>
    <w:p w:rsidR="00EC6614" w:rsidRDefault="00EC6614" w:rsidP="00EC6614">
      <w:pPr>
        <w:rPr>
          <w:color w:val="808080"/>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508"/>
        <w:gridCol w:w="1434"/>
        <w:gridCol w:w="3176"/>
      </w:tblGrid>
      <w:tr w:rsidR="00EC6614" w:rsidTr="00EC6614">
        <w:trPr>
          <w:trHeight w:val="329"/>
        </w:trPr>
        <w:tc>
          <w:tcPr>
            <w:tcW w:w="979" w:type="dxa"/>
            <w:tcBorders>
              <w:top w:val="nil"/>
              <w:left w:val="nil"/>
              <w:bottom w:val="nil"/>
              <w:right w:val="nil"/>
            </w:tcBorders>
            <w:hideMark/>
          </w:tcPr>
          <w:p w:rsidR="00EC6614" w:rsidRDefault="00EC6614">
            <w:pPr>
              <w:spacing w:line="276" w:lineRule="auto"/>
              <w:jc w:val="center"/>
              <w:rPr>
                <w:i/>
                <w:color w:val="808080"/>
              </w:rPr>
            </w:pPr>
            <w:smartTag w:uri="urn:schemas-microsoft-com:office:smarttags" w:element="place">
              <w:smartTag w:uri="urn:schemas-microsoft-com:office:smarttags" w:element="City">
                <w:r>
                  <w:rPr>
                    <w:rFonts w:ascii="Serifa BT" w:hAnsi="Serifa BT" w:cs="Serifa BT"/>
                    <w:b/>
                    <w:i/>
                    <w:color w:val="808080"/>
                    <w:sz w:val="22"/>
                    <w:szCs w:val="22"/>
                  </w:rPr>
                  <w:t>Nome</w:t>
                </w:r>
              </w:smartTag>
            </w:smartTag>
          </w:p>
        </w:tc>
        <w:tc>
          <w:tcPr>
            <w:tcW w:w="3524" w:type="dxa"/>
            <w:tcBorders>
              <w:top w:val="nil"/>
              <w:left w:val="nil"/>
              <w:bottom w:val="single" w:sz="4" w:space="0" w:color="auto"/>
              <w:right w:val="nil"/>
            </w:tcBorders>
          </w:tcPr>
          <w:p w:rsidR="00EC6614" w:rsidRDefault="00EC6614">
            <w:pPr>
              <w:spacing w:line="276" w:lineRule="auto"/>
              <w:jc w:val="center"/>
              <w:rPr>
                <w:color w:val="808080"/>
              </w:rPr>
            </w:pPr>
          </w:p>
        </w:tc>
        <w:tc>
          <w:tcPr>
            <w:tcW w:w="1434" w:type="dxa"/>
            <w:tcBorders>
              <w:top w:val="nil"/>
              <w:left w:val="nil"/>
              <w:bottom w:val="nil"/>
              <w:right w:val="nil"/>
            </w:tcBorders>
            <w:hideMark/>
          </w:tcPr>
          <w:p w:rsidR="00EC6614" w:rsidRDefault="00EC6614">
            <w:pPr>
              <w:tabs>
                <w:tab w:val="left" w:pos="495"/>
                <w:tab w:val="center" w:pos="1016"/>
              </w:tabs>
              <w:spacing w:line="276" w:lineRule="auto"/>
              <w:rPr>
                <w:i/>
                <w:color w:val="808080"/>
              </w:rPr>
            </w:pPr>
            <w:r>
              <w:rPr>
                <w:rFonts w:ascii="Serifa BT" w:hAnsi="Serifa BT" w:cs="Serifa BT"/>
                <w:b/>
                <w:i/>
                <w:color w:val="808080"/>
                <w:sz w:val="22"/>
                <w:szCs w:val="22"/>
              </w:rPr>
              <w:t>livello</w:t>
            </w:r>
          </w:p>
        </w:tc>
        <w:tc>
          <w:tcPr>
            <w:tcW w:w="3190" w:type="dxa"/>
            <w:tcBorders>
              <w:top w:val="nil"/>
              <w:left w:val="nil"/>
              <w:bottom w:val="single" w:sz="4" w:space="0" w:color="auto"/>
              <w:right w:val="nil"/>
            </w:tcBorders>
          </w:tcPr>
          <w:p w:rsidR="00EC6614" w:rsidRDefault="00EC6614">
            <w:pPr>
              <w:spacing w:line="276" w:lineRule="auto"/>
              <w:jc w:val="center"/>
              <w:rPr>
                <w:color w:val="808080"/>
              </w:rPr>
            </w:pPr>
          </w:p>
        </w:tc>
      </w:tr>
      <w:tr w:rsidR="00EC6614" w:rsidTr="00EC6614">
        <w:trPr>
          <w:trHeight w:val="310"/>
        </w:trPr>
        <w:tc>
          <w:tcPr>
            <w:tcW w:w="979" w:type="dxa"/>
            <w:tcBorders>
              <w:top w:val="nil"/>
              <w:left w:val="nil"/>
              <w:bottom w:val="nil"/>
              <w:right w:val="nil"/>
            </w:tcBorders>
            <w:hideMark/>
          </w:tcPr>
          <w:p w:rsidR="00EC6614" w:rsidRDefault="00EC6614">
            <w:pPr>
              <w:spacing w:line="276" w:lineRule="auto"/>
              <w:jc w:val="center"/>
              <w:rPr>
                <w:rFonts w:ascii="Serifa BT" w:hAnsi="Serifa BT" w:cs="Serifa BT"/>
                <w:b/>
                <w:i/>
                <w:color w:val="808080"/>
              </w:rPr>
            </w:pPr>
            <w:r>
              <w:rPr>
                <w:rFonts w:ascii="Serifa BT" w:hAnsi="Serifa BT" w:cs="Serifa BT"/>
                <w:b/>
                <w:i/>
                <w:color w:val="808080"/>
                <w:sz w:val="22"/>
                <w:szCs w:val="22"/>
              </w:rPr>
              <w:t>Codice</w:t>
            </w:r>
          </w:p>
        </w:tc>
        <w:tc>
          <w:tcPr>
            <w:tcW w:w="3524" w:type="dxa"/>
            <w:tcBorders>
              <w:top w:val="single" w:sz="4" w:space="0" w:color="auto"/>
              <w:left w:val="nil"/>
              <w:bottom w:val="single" w:sz="4" w:space="0" w:color="auto"/>
              <w:right w:val="nil"/>
            </w:tcBorders>
          </w:tcPr>
          <w:p w:rsidR="00EC6614" w:rsidRDefault="00EC6614">
            <w:pPr>
              <w:spacing w:line="276" w:lineRule="auto"/>
              <w:jc w:val="center"/>
              <w:rPr>
                <w:color w:val="808080"/>
              </w:rPr>
            </w:pPr>
          </w:p>
        </w:tc>
        <w:tc>
          <w:tcPr>
            <w:tcW w:w="1434" w:type="dxa"/>
            <w:tcBorders>
              <w:top w:val="nil"/>
              <w:left w:val="nil"/>
              <w:bottom w:val="nil"/>
              <w:right w:val="nil"/>
            </w:tcBorders>
            <w:hideMark/>
          </w:tcPr>
          <w:p w:rsidR="00EC6614" w:rsidRDefault="00EC6614">
            <w:pPr>
              <w:spacing w:line="276" w:lineRule="auto"/>
              <w:rPr>
                <w:rFonts w:ascii="Serifa BT" w:hAnsi="Serifa BT" w:cs="Serifa BT"/>
                <w:b/>
                <w:i/>
                <w:color w:val="808080"/>
              </w:rPr>
            </w:pPr>
            <w:r>
              <w:rPr>
                <w:rFonts w:ascii="Serifa BT" w:hAnsi="Serifa BT" w:cs="Serifa BT"/>
                <w:b/>
                <w:i/>
                <w:color w:val="808080"/>
                <w:sz w:val="22"/>
                <w:szCs w:val="22"/>
              </w:rPr>
              <w:t>Programma</w:t>
            </w:r>
          </w:p>
        </w:tc>
        <w:tc>
          <w:tcPr>
            <w:tcW w:w="3190" w:type="dxa"/>
            <w:tcBorders>
              <w:top w:val="single" w:sz="4" w:space="0" w:color="auto"/>
              <w:left w:val="nil"/>
              <w:bottom w:val="single" w:sz="4" w:space="0" w:color="auto"/>
              <w:right w:val="nil"/>
            </w:tcBorders>
          </w:tcPr>
          <w:p w:rsidR="00EC6614" w:rsidRDefault="00EC6614">
            <w:pPr>
              <w:spacing w:line="276" w:lineRule="auto"/>
              <w:jc w:val="center"/>
              <w:rPr>
                <w:color w:val="808080"/>
              </w:rPr>
            </w:pPr>
          </w:p>
        </w:tc>
      </w:tr>
    </w:tbl>
    <w:p w:rsidR="00EC6614" w:rsidRDefault="00EC6614" w:rsidP="00EC6614">
      <w:pPr>
        <w:jc w:val="right"/>
      </w:pPr>
    </w:p>
    <w:p w:rsidR="00EC6614" w:rsidRDefault="00EC6614" w:rsidP="00EC6614">
      <w:pPr>
        <w:ind w:left="1080" w:right="1079"/>
        <w:jc w:val="right"/>
        <w:rPr>
          <w:b/>
          <w:i/>
          <w:color w:val="808080"/>
        </w:rPr>
      </w:pPr>
    </w:p>
    <w:tbl>
      <w:tblPr>
        <w:tblW w:w="9126" w:type="dxa"/>
        <w:tblLook w:val="01E0" w:firstRow="1" w:lastRow="1" w:firstColumn="1" w:lastColumn="1" w:noHBand="0" w:noVBand="0"/>
      </w:tblPr>
      <w:tblGrid>
        <w:gridCol w:w="9126"/>
      </w:tblGrid>
      <w:tr w:rsidR="00EC6614" w:rsidTr="00EC6614">
        <w:trPr>
          <w:trHeight w:val="164"/>
        </w:trPr>
        <w:tc>
          <w:tcPr>
            <w:tcW w:w="9126" w:type="dxa"/>
            <w:tcBorders>
              <w:top w:val="nil"/>
              <w:left w:val="nil"/>
              <w:bottom w:val="single" w:sz="4" w:space="0" w:color="auto"/>
              <w:right w:val="nil"/>
            </w:tcBorders>
          </w:tcPr>
          <w:p w:rsidR="00EC6614" w:rsidRDefault="00EC6614">
            <w:pPr>
              <w:spacing w:line="360" w:lineRule="auto"/>
              <w:ind w:right="1079"/>
              <w:rPr>
                <w:b/>
                <w:i/>
                <w:color w:val="808080"/>
              </w:rPr>
            </w:pPr>
          </w:p>
        </w:tc>
      </w:tr>
      <w:tr w:rsidR="00EC6614" w:rsidTr="00EC6614">
        <w:trPr>
          <w:trHeight w:val="164"/>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164"/>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164"/>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164"/>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76"/>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single" w:sz="4" w:space="0" w:color="auto"/>
              <w:right w:val="nil"/>
            </w:tcBorders>
          </w:tcPr>
          <w:p w:rsidR="00EC6614" w:rsidRDefault="00EC6614">
            <w:pPr>
              <w:spacing w:line="360" w:lineRule="auto"/>
              <w:ind w:right="1079"/>
              <w:jc w:val="right"/>
              <w:rPr>
                <w:b/>
                <w:i/>
                <w:color w:val="808080"/>
              </w:rPr>
            </w:pPr>
          </w:p>
        </w:tc>
      </w:tr>
      <w:tr w:rsidR="00EC6614" w:rsidTr="00EC6614">
        <w:trPr>
          <w:trHeight w:val="457"/>
        </w:trPr>
        <w:tc>
          <w:tcPr>
            <w:tcW w:w="9126" w:type="dxa"/>
            <w:tcBorders>
              <w:top w:val="single" w:sz="4" w:space="0" w:color="auto"/>
              <w:left w:val="nil"/>
              <w:bottom w:val="nil"/>
              <w:right w:val="nil"/>
            </w:tcBorders>
          </w:tcPr>
          <w:p w:rsidR="00EC6614" w:rsidRDefault="00EC6614">
            <w:pPr>
              <w:spacing w:line="360" w:lineRule="auto"/>
              <w:ind w:right="1079"/>
              <w:jc w:val="right"/>
              <w:rPr>
                <w:b/>
                <w:i/>
                <w:color w:val="808080"/>
              </w:rPr>
            </w:pPr>
          </w:p>
        </w:tc>
      </w:tr>
    </w:tbl>
    <w:p w:rsidR="00EC6614" w:rsidRDefault="00EC6614" w:rsidP="00EC6614"/>
    <w:p w:rsidR="00EC6614" w:rsidRDefault="00EC6614" w:rsidP="00EC6614"/>
    <w:p w:rsidR="00EC6614" w:rsidRDefault="00EC6614" w:rsidP="00EC6614"/>
    <w:p w:rsidR="00EC6614" w:rsidRDefault="00EC6614" w:rsidP="00EC6614"/>
    <w:p w:rsidR="00EC6614" w:rsidRDefault="00EC6614" w:rsidP="00EC6614">
      <w:pPr>
        <w:jc w:val="center"/>
      </w:pPr>
      <w:r>
        <w:rPr>
          <w:noProof/>
          <w:lang w:val="es-CO" w:eastAsia="es-CO"/>
        </w:rPr>
        <w:drawing>
          <wp:inline distT="0" distB="0" distL="0" distR="0">
            <wp:extent cx="5612765" cy="175260"/>
            <wp:effectExtent l="0" t="0" r="6985" b="0"/>
            <wp:docPr id="1" name="Imagen 1" descr="qui finsce la prova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qui finsce la prova 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765" cy="175260"/>
                    </a:xfrm>
                    <a:prstGeom prst="rect">
                      <a:avLst/>
                    </a:prstGeom>
                    <a:noFill/>
                    <a:ln>
                      <a:noFill/>
                    </a:ln>
                  </pic:spPr>
                </pic:pic>
              </a:graphicData>
            </a:graphic>
          </wp:inline>
        </w:drawing>
      </w:r>
    </w:p>
    <w:p w:rsidR="00EC6614" w:rsidRDefault="00EC6614" w:rsidP="00EC6614">
      <w:pPr>
        <w:pStyle w:val="NormalWeb"/>
        <w:spacing w:line="210" w:lineRule="atLeast"/>
        <w:jc w:val="center"/>
        <w:rPr>
          <w:rFonts w:ascii="Serifa BT" w:hAnsi="Serifa BT" w:cs="Tahoma"/>
          <w:color w:val="000000"/>
          <w:sz w:val="22"/>
          <w:szCs w:val="22"/>
        </w:rPr>
      </w:pPr>
    </w:p>
    <w:p w:rsidR="00EC6614" w:rsidRDefault="00EC6614" w:rsidP="00EC6614">
      <w:pPr>
        <w:pStyle w:val="NormalWeb"/>
        <w:spacing w:line="210" w:lineRule="atLeast"/>
        <w:jc w:val="center"/>
        <w:rPr>
          <w:rFonts w:ascii="Serifa BT" w:hAnsi="Serifa BT" w:cs="Tahoma"/>
          <w:color w:val="000000"/>
          <w:sz w:val="22"/>
          <w:szCs w:val="22"/>
        </w:rPr>
      </w:pPr>
    </w:p>
    <w:p w:rsidR="00EC6614" w:rsidRDefault="00EC6614" w:rsidP="00EC6614"/>
    <w:p w:rsidR="00EC6614" w:rsidRDefault="00EC6614" w:rsidP="00EC6614"/>
    <w:p w:rsidR="00EC6614" w:rsidRDefault="00EC6614" w:rsidP="00EC6614"/>
    <w:p w:rsidR="00EC6614" w:rsidRDefault="00EC6614" w:rsidP="00EC6614"/>
    <w:p w:rsidR="000A68CE" w:rsidRDefault="000A68CE"/>
    <w:sectPr w:rsidR="000A68CE" w:rsidSect="00660464">
      <w:pgSz w:w="12240" w:h="15840"/>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rifa BT">
    <w:altName w:val="Courier New"/>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4BE"/>
    <w:multiLevelType w:val="singleLevel"/>
    <w:tmpl w:val="BDC23402"/>
    <w:lvl w:ilvl="0">
      <w:start w:val="1"/>
      <w:numFmt w:val="bullet"/>
      <w:lvlText w:val=""/>
      <w:lvlJc w:val="left"/>
      <w:pPr>
        <w:tabs>
          <w:tab w:val="num" w:pos="360"/>
        </w:tabs>
        <w:ind w:left="340" w:hanging="340"/>
      </w:pPr>
      <w:rPr>
        <w:rFonts w:ascii="Symbol" w:hAnsi="Symbol" w:hint="default"/>
      </w:rPr>
    </w:lvl>
  </w:abstractNum>
  <w:abstractNum w:abstractNumId="1">
    <w:nsid w:val="1D8D5D68"/>
    <w:multiLevelType w:val="hybridMultilevel"/>
    <w:tmpl w:val="5A247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794B54"/>
    <w:multiLevelType w:val="hybridMultilevel"/>
    <w:tmpl w:val="768C3F2A"/>
    <w:lvl w:ilvl="0" w:tplc="C3229942">
      <w:start w:val="1"/>
      <w:numFmt w:val="decimal"/>
      <w:lvlText w:val="%1."/>
      <w:lvlJc w:val="left"/>
      <w:pPr>
        <w:tabs>
          <w:tab w:val="num" w:pos="540"/>
        </w:tabs>
        <w:ind w:left="5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D205677"/>
    <w:multiLevelType w:val="multilevel"/>
    <w:tmpl w:val="97A86FF2"/>
    <w:lvl w:ilvl="0">
      <w:start w:val="1"/>
      <w:numFmt w:val="decimal"/>
      <w:lvlText w:val="%1."/>
      <w:lvlJc w:val="left"/>
      <w:pPr>
        <w:tabs>
          <w:tab w:val="num" w:pos="397"/>
        </w:tabs>
        <w:ind w:left="397" w:hanging="397"/>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0BD4F6A"/>
    <w:multiLevelType w:val="hybridMultilevel"/>
    <w:tmpl w:val="3864B7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A8D1273"/>
    <w:multiLevelType w:val="singleLevel"/>
    <w:tmpl w:val="BDC23402"/>
    <w:lvl w:ilvl="0">
      <w:start w:val="1"/>
      <w:numFmt w:val="bullet"/>
      <w:lvlText w:val=""/>
      <w:lvlJc w:val="left"/>
      <w:pPr>
        <w:tabs>
          <w:tab w:val="num" w:pos="360"/>
        </w:tabs>
        <w:ind w:left="340" w:hanging="34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14"/>
    <w:rsid w:val="000A68CE"/>
    <w:rsid w:val="001E090E"/>
    <w:rsid w:val="003721D9"/>
    <w:rsid w:val="0055660C"/>
    <w:rsid w:val="00660464"/>
    <w:rsid w:val="006636FC"/>
    <w:rsid w:val="00664F2D"/>
    <w:rsid w:val="007A0187"/>
    <w:rsid w:val="008226B9"/>
    <w:rsid w:val="00950516"/>
    <w:rsid w:val="00A61DC1"/>
    <w:rsid w:val="00AC68A7"/>
    <w:rsid w:val="00BB6F15"/>
    <w:rsid w:val="00EC6614"/>
    <w:rsid w:val="00F069F4"/>
    <w:rsid w:val="00F56239"/>
    <w:rsid w:val="00FC4F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14"/>
    <w:pPr>
      <w:spacing w:after="0" w:line="240" w:lineRule="auto"/>
    </w:pPr>
    <w:rPr>
      <w:rFonts w:ascii="Times New Roman" w:eastAsia="Times New Roman" w:hAnsi="Times New Roman" w:cs="Times New Roman"/>
      <w:sz w:val="24"/>
      <w:szCs w:val="24"/>
      <w:lang w:val="it-IT" w:eastAsia="es-ES"/>
    </w:rPr>
  </w:style>
  <w:style w:type="paragraph" w:styleId="Ttulo2">
    <w:name w:val="heading 2"/>
    <w:basedOn w:val="Normal"/>
    <w:next w:val="Normal"/>
    <w:link w:val="Ttulo2Car"/>
    <w:semiHidden/>
    <w:unhideWhenUsed/>
    <w:qFormat/>
    <w:rsid w:val="00EC6614"/>
    <w:pPr>
      <w:keepNext/>
      <w:jc w:val="both"/>
      <w:outlineLvl w:val="1"/>
    </w:pPr>
    <w:rPr>
      <w:rFonts w:ascii="Tahoma" w:hAnsi="Tahoma" w:cs="Tahoma"/>
      <w:b/>
      <w:bCs/>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C6614"/>
    <w:rPr>
      <w:rFonts w:ascii="Tahoma" w:eastAsia="Times New Roman" w:hAnsi="Tahoma" w:cs="Tahoma"/>
      <w:b/>
      <w:bCs/>
      <w:sz w:val="24"/>
      <w:szCs w:val="24"/>
      <w:lang w:val="pt-BR" w:eastAsia="es-ES"/>
    </w:rPr>
  </w:style>
  <w:style w:type="paragraph" w:styleId="HTMLconformatoprevio">
    <w:name w:val="HTML Preformatted"/>
    <w:basedOn w:val="Normal"/>
    <w:link w:val="HTMLconformatoprevioCar"/>
    <w:unhideWhenUsed/>
    <w:rsid w:val="00EC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conformatoprevioCar">
    <w:name w:val="HTML con formato previo Car"/>
    <w:basedOn w:val="Fuentedeprrafopredeter"/>
    <w:link w:val="HTMLconformatoprevio"/>
    <w:rsid w:val="00EC6614"/>
    <w:rPr>
      <w:rFonts w:ascii="Courier New" w:eastAsia="Courier New" w:hAnsi="Courier New" w:cs="Courier New"/>
      <w:sz w:val="20"/>
      <w:szCs w:val="20"/>
      <w:lang w:val="it-IT" w:eastAsia="es-ES"/>
    </w:rPr>
  </w:style>
  <w:style w:type="character" w:styleId="MquinadeescribirHTML">
    <w:name w:val="HTML Typewriter"/>
    <w:basedOn w:val="Fuentedeprrafopredeter"/>
    <w:semiHidden/>
    <w:unhideWhenUsed/>
    <w:rsid w:val="00EC6614"/>
    <w:rPr>
      <w:rFonts w:ascii="Courier New" w:eastAsia="Courier New" w:hAnsi="Courier New" w:cs="Courier New" w:hint="default"/>
      <w:sz w:val="20"/>
      <w:szCs w:val="20"/>
    </w:rPr>
  </w:style>
  <w:style w:type="paragraph" w:styleId="NormalWeb">
    <w:name w:val="Normal (Web)"/>
    <w:basedOn w:val="Normal"/>
    <w:semiHidden/>
    <w:unhideWhenUsed/>
    <w:rsid w:val="00EC6614"/>
    <w:pPr>
      <w:spacing w:before="100" w:beforeAutospacing="1" w:after="100" w:afterAutospacing="1"/>
    </w:pPr>
  </w:style>
  <w:style w:type="paragraph" w:styleId="Textoindependiente">
    <w:name w:val="Body Text"/>
    <w:basedOn w:val="Normal"/>
    <w:link w:val="TextoindependienteCar"/>
    <w:unhideWhenUsed/>
    <w:rsid w:val="00EC6614"/>
    <w:pPr>
      <w:spacing w:after="120"/>
    </w:pPr>
  </w:style>
  <w:style w:type="character" w:customStyle="1" w:styleId="TextoindependienteCar">
    <w:name w:val="Texto independiente Car"/>
    <w:basedOn w:val="Fuentedeprrafopredeter"/>
    <w:link w:val="Textoindependiente"/>
    <w:rsid w:val="00EC6614"/>
    <w:rPr>
      <w:rFonts w:ascii="Times New Roman" w:eastAsia="Times New Roman" w:hAnsi="Times New Roman" w:cs="Times New Roman"/>
      <w:sz w:val="24"/>
      <w:szCs w:val="24"/>
      <w:lang w:val="it-IT" w:eastAsia="es-ES"/>
    </w:rPr>
  </w:style>
  <w:style w:type="paragraph" w:styleId="Textoindependiente2">
    <w:name w:val="Body Text 2"/>
    <w:basedOn w:val="Normal"/>
    <w:link w:val="Textoindependiente2Car"/>
    <w:unhideWhenUsed/>
    <w:rsid w:val="00EC6614"/>
    <w:pPr>
      <w:spacing w:after="120" w:line="480" w:lineRule="auto"/>
    </w:pPr>
  </w:style>
  <w:style w:type="character" w:customStyle="1" w:styleId="Textoindependiente2Car">
    <w:name w:val="Texto independiente 2 Car"/>
    <w:basedOn w:val="Fuentedeprrafopredeter"/>
    <w:link w:val="Textoindependiente2"/>
    <w:rsid w:val="00EC6614"/>
    <w:rPr>
      <w:rFonts w:ascii="Times New Roman" w:eastAsia="Times New Roman" w:hAnsi="Times New Roman" w:cs="Times New Roman"/>
      <w:sz w:val="24"/>
      <w:szCs w:val="24"/>
      <w:lang w:val="it-IT" w:eastAsia="es-ES"/>
    </w:rPr>
  </w:style>
  <w:style w:type="character" w:customStyle="1" w:styleId="preto161">
    <w:name w:val="preto161"/>
    <w:basedOn w:val="Fuentedeprrafopredeter"/>
    <w:rsid w:val="00EC6614"/>
    <w:rPr>
      <w:b w:val="0"/>
      <w:bCs w:val="0"/>
      <w:strike w:val="0"/>
      <w:dstrike w:val="0"/>
      <w:color w:val="000000"/>
      <w:sz w:val="24"/>
      <w:szCs w:val="24"/>
      <w:u w:val="none"/>
      <w:effect w:val="none"/>
    </w:rPr>
  </w:style>
  <w:style w:type="paragraph" w:styleId="Textodeglobo">
    <w:name w:val="Balloon Text"/>
    <w:basedOn w:val="Normal"/>
    <w:link w:val="TextodegloboCar"/>
    <w:uiPriority w:val="99"/>
    <w:semiHidden/>
    <w:unhideWhenUsed/>
    <w:rsid w:val="00EC6614"/>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614"/>
    <w:rPr>
      <w:rFonts w:ascii="Tahoma" w:eastAsia="Times New Roman" w:hAnsi="Tahoma" w:cs="Tahoma"/>
      <w:sz w:val="16"/>
      <w:szCs w:val="16"/>
      <w:lang w:val="it-IT" w:eastAsia="es-ES"/>
    </w:rPr>
  </w:style>
  <w:style w:type="paragraph" w:styleId="Prrafodelista">
    <w:name w:val="List Paragraph"/>
    <w:basedOn w:val="Normal"/>
    <w:uiPriority w:val="34"/>
    <w:qFormat/>
    <w:rsid w:val="00A61DC1"/>
    <w:pPr>
      <w:ind w:left="720"/>
      <w:contextualSpacing/>
    </w:pPr>
  </w:style>
  <w:style w:type="character" w:styleId="Hipervnculo">
    <w:name w:val="Hyperlink"/>
    <w:basedOn w:val="Fuentedeprrafopredeter"/>
    <w:uiPriority w:val="99"/>
    <w:unhideWhenUsed/>
    <w:rsid w:val="00FC4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14"/>
    <w:pPr>
      <w:spacing w:after="0" w:line="240" w:lineRule="auto"/>
    </w:pPr>
    <w:rPr>
      <w:rFonts w:ascii="Times New Roman" w:eastAsia="Times New Roman" w:hAnsi="Times New Roman" w:cs="Times New Roman"/>
      <w:sz w:val="24"/>
      <w:szCs w:val="24"/>
      <w:lang w:val="it-IT" w:eastAsia="es-ES"/>
    </w:rPr>
  </w:style>
  <w:style w:type="paragraph" w:styleId="Ttulo2">
    <w:name w:val="heading 2"/>
    <w:basedOn w:val="Normal"/>
    <w:next w:val="Normal"/>
    <w:link w:val="Ttulo2Car"/>
    <w:semiHidden/>
    <w:unhideWhenUsed/>
    <w:qFormat/>
    <w:rsid w:val="00EC6614"/>
    <w:pPr>
      <w:keepNext/>
      <w:jc w:val="both"/>
      <w:outlineLvl w:val="1"/>
    </w:pPr>
    <w:rPr>
      <w:rFonts w:ascii="Tahoma" w:hAnsi="Tahoma" w:cs="Tahoma"/>
      <w:b/>
      <w:bCs/>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C6614"/>
    <w:rPr>
      <w:rFonts w:ascii="Tahoma" w:eastAsia="Times New Roman" w:hAnsi="Tahoma" w:cs="Tahoma"/>
      <w:b/>
      <w:bCs/>
      <w:sz w:val="24"/>
      <w:szCs w:val="24"/>
      <w:lang w:val="pt-BR" w:eastAsia="es-ES"/>
    </w:rPr>
  </w:style>
  <w:style w:type="paragraph" w:styleId="HTMLconformatoprevio">
    <w:name w:val="HTML Preformatted"/>
    <w:basedOn w:val="Normal"/>
    <w:link w:val="HTMLconformatoprevioCar"/>
    <w:unhideWhenUsed/>
    <w:rsid w:val="00EC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conformatoprevioCar">
    <w:name w:val="HTML con formato previo Car"/>
    <w:basedOn w:val="Fuentedeprrafopredeter"/>
    <w:link w:val="HTMLconformatoprevio"/>
    <w:rsid w:val="00EC6614"/>
    <w:rPr>
      <w:rFonts w:ascii="Courier New" w:eastAsia="Courier New" w:hAnsi="Courier New" w:cs="Courier New"/>
      <w:sz w:val="20"/>
      <w:szCs w:val="20"/>
      <w:lang w:val="it-IT" w:eastAsia="es-ES"/>
    </w:rPr>
  </w:style>
  <w:style w:type="character" w:styleId="MquinadeescribirHTML">
    <w:name w:val="HTML Typewriter"/>
    <w:basedOn w:val="Fuentedeprrafopredeter"/>
    <w:semiHidden/>
    <w:unhideWhenUsed/>
    <w:rsid w:val="00EC6614"/>
    <w:rPr>
      <w:rFonts w:ascii="Courier New" w:eastAsia="Courier New" w:hAnsi="Courier New" w:cs="Courier New" w:hint="default"/>
      <w:sz w:val="20"/>
      <w:szCs w:val="20"/>
    </w:rPr>
  </w:style>
  <w:style w:type="paragraph" w:styleId="NormalWeb">
    <w:name w:val="Normal (Web)"/>
    <w:basedOn w:val="Normal"/>
    <w:semiHidden/>
    <w:unhideWhenUsed/>
    <w:rsid w:val="00EC6614"/>
    <w:pPr>
      <w:spacing w:before="100" w:beforeAutospacing="1" w:after="100" w:afterAutospacing="1"/>
    </w:pPr>
  </w:style>
  <w:style w:type="paragraph" w:styleId="Textoindependiente">
    <w:name w:val="Body Text"/>
    <w:basedOn w:val="Normal"/>
    <w:link w:val="TextoindependienteCar"/>
    <w:unhideWhenUsed/>
    <w:rsid w:val="00EC6614"/>
    <w:pPr>
      <w:spacing w:after="120"/>
    </w:pPr>
  </w:style>
  <w:style w:type="character" w:customStyle="1" w:styleId="TextoindependienteCar">
    <w:name w:val="Texto independiente Car"/>
    <w:basedOn w:val="Fuentedeprrafopredeter"/>
    <w:link w:val="Textoindependiente"/>
    <w:rsid w:val="00EC6614"/>
    <w:rPr>
      <w:rFonts w:ascii="Times New Roman" w:eastAsia="Times New Roman" w:hAnsi="Times New Roman" w:cs="Times New Roman"/>
      <w:sz w:val="24"/>
      <w:szCs w:val="24"/>
      <w:lang w:val="it-IT" w:eastAsia="es-ES"/>
    </w:rPr>
  </w:style>
  <w:style w:type="paragraph" w:styleId="Textoindependiente2">
    <w:name w:val="Body Text 2"/>
    <w:basedOn w:val="Normal"/>
    <w:link w:val="Textoindependiente2Car"/>
    <w:unhideWhenUsed/>
    <w:rsid w:val="00EC6614"/>
    <w:pPr>
      <w:spacing w:after="120" w:line="480" w:lineRule="auto"/>
    </w:pPr>
  </w:style>
  <w:style w:type="character" w:customStyle="1" w:styleId="Textoindependiente2Car">
    <w:name w:val="Texto independiente 2 Car"/>
    <w:basedOn w:val="Fuentedeprrafopredeter"/>
    <w:link w:val="Textoindependiente2"/>
    <w:rsid w:val="00EC6614"/>
    <w:rPr>
      <w:rFonts w:ascii="Times New Roman" w:eastAsia="Times New Roman" w:hAnsi="Times New Roman" w:cs="Times New Roman"/>
      <w:sz w:val="24"/>
      <w:szCs w:val="24"/>
      <w:lang w:val="it-IT" w:eastAsia="es-ES"/>
    </w:rPr>
  </w:style>
  <w:style w:type="character" w:customStyle="1" w:styleId="preto161">
    <w:name w:val="preto161"/>
    <w:basedOn w:val="Fuentedeprrafopredeter"/>
    <w:rsid w:val="00EC6614"/>
    <w:rPr>
      <w:b w:val="0"/>
      <w:bCs w:val="0"/>
      <w:strike w:val="0"/>
      <w:dstrike w:val="0"/>
      <w:color w:val="000000"/>
      <w:sz w:val="24"/>
      <w:szCs w:val="24"/>
      <w:u w:val="none"/>
      <w:effect w:val="none"/>
    </w:rPr>
  </w:style>
  <w:style w:type="paragraph" w:styleId="Textodeglobo">
    <w:name w:val="Balloon Text"/>
    <w:basedOn w:val="Normal"/>
    <w:link w:val="TextodegloboCar"/>
    <w:uiPriority w:val="99"/>
    <w:semiHidden/>
    <w:unhideWhenUsed/>
    <w:rsid w:val="00EC6614"/>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614"/>
    <w:rPr>
      <w:rFonts w:ascii="Tahoma" w:eastAsia="Times New Roman" w:hAnsi="Tahoma" w:cs="Tahoma"/>
      <w:sz w:val="16"/>
      <w:szCs w:val="16"/>
      <w:lang w:val="it-IT" w:eastAsia="es-ES"/>
    </w:rPr>
  </w:style>
  <w:style w:type="paragraph" w:styleId="Prrafodelista">
    <w:name w:val="List Paragraph"/>
    <w:basedOn w:val="Normal"/>
    <w:uiPriority w:val="34"/>
    <w:qFormat/>
    <w:rsid w:val="00A61DC1"/>
    <w:pPr>
      <w:ind w:left="720"/>
      <w:contextualSpacing/>
    </w:pPr>
  </w:style>
  <w:style w:type="character" w:styleId="Hipervnculo">
    <w:name w:val="Hyperlink"/>
    <w:basedOn w:val="Fuentedeprrafopredeter"/>
    <w:uiPriority w:val="99"/>
    <w:unhideWhenUsed/>
    <w:rsid w:val="00FC4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COORDINACION</cp:lastModifiedBy>
  <cp:revision>2</cp:revision>
  <cp:lastPrinted>2016-06-10T23:37:00Z</cp:lastPrinted>
  <dcterms:created xsi:type="dcterms:W3CDTF">2016-06-13T14:15:00Z</dcterms:created>
  <dcterms:modified xsi:type="dcterms:W3CDTF">2016-06-13T14:15:00Z</dcterms:modified>
</cp:coreProperties>
</file>